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9740B" w14:textId="414E9E88" w:rsidR="00C15C69" w:rsidRPr="00331A36" w:rsidRDefault="00C11EEF" w:rsidP="00331A36">
      <w:pPr>
        <w:jc w:val="center"/>
        <w:rPr>
          <w:rFonts w:ascii="Aptos Black" w:hAnsi="Aptos Black"/>
          <w:color w:val="5F4B9C" w:themeColor="accent3"/>
          <w:spacing w:val="5"/>
          <w:kern w:val="28"/>
          <w:sz w:val="36"/>
          <w:szCs w:val="52"/>
        </w:rPr>
      </w:pPr>
      <w:r>
        <w:rPr>
          <w:rStyle w:val="TitleChar"/>
          <w:rFonts w:eastAsia="Calibri"/>
        </w:rPr>
        <w:t>IRIS</w:t>
      </w:r>
      <w:r w:rsidRPr="00331A36">
        <w:rPr>
          <w:rStyle w:val="TitleChar"/>
          <w:rFonts w:eastAsia="Calibri"/>
          <w:vertAlign w:val="superscript"/>
        </w:rPr>
        <w:t>2</w:t>
      </w:r>
      <w:r>
        <w:rPr>
          <w:rStyle w:val="TitleChar"/>
          <w:rFonts w:eastAsia="Calibri"/>
        </w:rPr>
        <w:t xml:space="preserve"> FAQ</w:t>
      </w:r>
      <w:r w:rsidR="00331A36">
        <w:rPr>
          <w:rStyle w:val="TitleChar"/>
          <w:rFonts w:eastAsia="Calibri"/>
        </w:rPr>
        <w:t>s</w:t>
      </w:r>
    </w:p>
    <w:p w14:paraId="0485BC1E" w14:textId="77777777" w:rsidR="00C15C69" w:rsidRPr="002344A4" w:rsidRDefault="00C15C69" w:rsidP="7BDD3210">
      <w:pPr>
        <w:rPr>
          <w:rFonts w:ascii="Aptos Regular" w:eastAsia="Aptos Regular" w:hAnsi="Aptos Regular" w:cs="Aptos Regular"/>
          <w:sz w:val="24"/>
          <w:szCs w:val="24"/>
        </w:rPr>
      </w:pPr>
    </w:p>
    <w:p w14:paraId="32FE9453" w14:textId="646D90EB" w:rsidR="003D5C66" w:rsidRPr="00812BC7" w:rsidRDefault="000F41A3" w:rsidP="000B406F">
      <w:pPr>
        <w:pStyle w:val="ListParagraph"/>
        <w:numPr>
          <w:ilvl w:val="0"/>
          <w:numId w:val="12"/>
        </w:numPr>
        <w:jc w:val="both"/>
        <w:rPr>
          <w:b/>
        </w:rPr>
      </w:pPr>
      <w:r w:rsidRPr="00812BC7">
        <w:rPr>
          <w:b/>
        </w:rPr>
        <w:t>What does RDV1</w:t>
      </w:r>
      <w:r w:rsidR="00C16AD9" w:rsidRPr="00812BC7">
        <w:rPr>
          <w:b/>
        </w:rPr>
        <w:t xml:space="preserve"> </w:t>
      </w:r>
      <w:r w:rsidRPr="00812BC7">
        <w:rPr>
          <w:b/>
        </w:rPr>
        <w:t xml:space="preserve">completion mean for SES? </w:t>
      </w:r>
    </w:p>
    <w:p w14:paraId="088E5644" w14:textId="4D69AF24" w:rsidR="003D5C66" w:rsidRPr="003D5C66" w:rsidRDefault="000F41A3" w:rsidP="003D5C66">
      <w:pPr>
        <w:pStyle w:val="ListParagraph"/>
        <w:numPr>
          <w:ilvl w:val="0"/>
          <w:numId w:val="0"/>
        </w:numPr>
        <w:ind w:left="720"/>
        <w:jc w:val="both"/>
        <w:rPr>
          <w:rFonts w:eastAsia="Aptos Regular" w:cs="Aptos Regular"/>
        </w:rPr>
      </w:pPr>
      <w:r w:rsidRPr="003D5C66">
        <w:rPr>
          <w:rFonts w:eastAsia="Aptos Regular" w:cs="Aptos Regular"/>
        </w:rPr>
        <w:t xml:space="preserve">The successful completion of RDV1 confirms the </w:t>
      </w:r>
      <w:r w:rsidR="007C7E8E">
        <w:rPr>
          <w:rFonts w:eastAsia="Aptos Regular" w:cs="Aptos Regular"/>
        </w:rPr>
        <w:t>program</w:t>
      </w:r>
      <w:r w:rsidRPr="003D5C66">
        <w:rPr>
          <w:rFonts w:eastAsia="Aptos Regular" w:cs="Aptos Regular"/>
        </w:rPr>
        <w:t>'s readiness to move forward with implementation and provides greater visibility on the long-term scope, performance and economics of the MEO segment. SES's expected capital commitment for the MEO segment is up to €1.35 billion, reflecting current program scope, while maintaining the deployment of 18 MEO satellites and the targeted service entry in 2030</w:t>
      </w:r>
      <w:r w:rsidR="003D5C66" w:rsidRPr="003D5C66">
        <w:rPr>
          <w:rFonts w:eastAsia="Aptos Regular" w:cs="Aptos Regular"/>
        </w:rPr>
        <w:t>.</w:t>
      </w:r>
    </w:p>
    <w:p w14:paraId="19DE94C0" w14:textId="77777777" w:rsidR="001A75B0" w:rsidRDefault="001A75B0" w:rsidP="003D5C66">
      <w:pPr>
        <w:pStyle w:val="ListParagraph"/>
        <w:numPr>
          <w:ilvl w:val="0"/>
          <w:numId w:val="0"/>
        </w:numPr>
        <w:ind w:left="720"/>
        <w:jc w:val="both"/>
      </w:pPr>
    </w:p>
    <w:p w14:paraId="747C0FB9" w14:textId="5EE0E051" w:rsidR="00070B1E" w:rsidRDefault="000F41A3" w:rsidP="003D5C66">
      <w:pPr>
        <w:pStyle w:val="ListParagraph"/>
        <w:numPr>
          <w:ilvl w:val="0"/>
          <w:numId w:val="0"/>
        </w:numPr>
        <w:ind w:left="720"/>
        <w:jc w:val="both"/>
      </w:pPr>
      <w:r w:rsidRPr="003D5C66">
        <w:t xml:space="preserve">As </w:t>
      </w:r>
      <w:proofErr w:type="gramStart"/>
      <w:r w:rsidR="00137A1A">
        <w:t>the</w:t>
      </w:r>
      <w:r w:rsidRPr="003D5C66">
        <w:t xml:space="preserve"> Consortium</w:t>
      </w:r>
      <w:proofErr w:type="gramEnd"/>
      <w:r w:rsidRPr="003D5C66">
        <w:t xml:space="preserve"> Lead, SES remains fully committed to working with its partners to successfully deliver IRIS</w:t>
      </w:r>
      <w:r w:rsidRPr="003D5C66">
        <w:rPr>
          <w:vertAlign w:val="superscript"/>
          <w:lang w:val="en-GB"/>
        </w:rPr>
        <w:t>2</w:t>
      </w:r>
      <w:r w:rsidRPr="003D5C66">
        <w:t>.</w:t>
      </w:r>
      <w:r w:rsidR="003D5C66" w:rsidRPr="003D5C66">
        <w:t xml:space="preserve"> </w:t>
      </w:r>
      <w:r w:rsidR="00E230DF">
        <w:t>The program is a significant</w:t>
      </w:r>
      <w:r w:rsidR="00CB689A">
        <w:t xml:space="preserve"> strategic win for SES, </w:t>
      </w:r>
      <w:r w:rsidR="54C6965B">
        <w:t>confirming the strategic importance of the MEO orbit for government and defense applications,</w:t>
      </w:r>
      <w:r w:rsidR="28C85645">
        <w:t xml:space="preserve"> </w:t>
      </w:r>
      <w:r w:rsidR="00515570">
        <w:t>reinforcing</w:t>
      </w:r>
      <w:r w:rsidR="00CB689A">
        <w:t xml:space="preserve"> our cre</w:t>
      </w:r>
      <w:r w:rsidR="00FB046D">
        <w:t xml:space="preserve">dibility and positioning in the </w:t>
      </w:r>
      <w:r w:rsidR="00C876C0">
        <w:t>g</w:t>
      </w:r>
      <w:r w:rsidR="00FB046D">
        <w:t xml:space="preserve">overnment </w:t>
      </w:r>
      <w:r w:rsidR="00794E37">
        <w:t>and</w:t>
      </w:r>
      <w:r w:rsidR="00FB046D">
        <w:t xml:space="preserve"> </w:t>
      </w:r>
      <w:r w:rsidR="00C876C0">
        <w:t>d</w:t>
      </w:r>
      <w:r w:rsidR="00FB046D">
        <w:t>efen</w:t>
      </w:r>
      <w:r w:rsidR="00F12FA6">
        <w:t>s</w:t>
      </w:r>
      <w:r w:rsidR="00FB046D">
        <w:t>e market while supporting our long-term strategy of delivering</w:t>
      </w:r>
      <w:r w:rsidR="003D5C66" w:rsidRPr="003D5C66">
        <w:t xml:space="preserve"> </w:t>
      </w:r>
      <w:r w:rsidR="00C06B6E">
        <w:t>secure, resili</w:t>
      </w:r>
      <w:r w:rsidR="00C03623">
        <w:t>ent and high-performance multi-orbit connectivity.</w:t>
      </w:r>
      <w:r w:rsidR="00CC72EF">
        <w:t xml:space="preserve"> </w:t>
      </w:r>
      <w:r w:rsidR="00C03623">
        <w:t xml:space="preserve"> </w:t>
      </w:r>
      <w:r w:rsidRPr="003D5C66">
        <w:t xml:space="preserve"> </w:t>
      </w:r>
    </w:p>
    <w:p w14:paraId="6D9881BA" w14:textId="16559B7F" w:rsidR="43EA4856" w:rsidRDefault="43EA4856" w:rsidP="43EA4856">
      <w:pPr>
        <w:pStyle w:val="ListParagraph"/>
        <w:numPr>
          <w:ilvl w:val="0"/>
          <w:numId w:val="0"/>
        </w:numPr>
        <w:ind w:left="720"/>
        <w:jc w:val="both"/>
      </w:pPr>
    </w:p>
    <w:p w14:paraId="12EE565D" w14:textId="577ABBAB" w:rsidR="60960AA8" w:rsidRDefault="60960AA8" w:rsidP="43EA4856">
      <w:pPr>
        <w:pStyle w:val="ListParagraph"/>
        <w:numPr>
          <w:ilvl w:val="0"/>
          <w:numId w:val="0"/>
        </w:numPr>
        <w:ind w:left="720"/>
        <w:jc w:val="both"/>
      </w:pPr>
      <w:r>
        <w:t>IRIS</w:t>
      </w:r>
      <w:r w:rsidRPr="00C876C0">
        <w:rPr>
          <w:vertAlign w:val="superscript"/>
        </w:rPr>
        <w:t>2</w:t>
      </w:r>
      <w:r>
        <w:t xml:space="preserve"> is the first large government and defense customer for SES’s next generation MEO network. </w:t>
      </w:r>
    </w:p>
    <w:p w14:paraId="646C7E9E" w14:textId="77777777" w:rsidR="00044593" w:rsidRDefault="00044593" w:rsidP="003D5C66">
      <w:pPr>
        <w:pStyle w:val="ListParagraph"/>
        <w:numPr>
          <w:ilvl w:val="0"/>
          <w:numId w:val="0"/>
        </w:numPr>
        <w:ind w:left="720"/>
        <w:jc w:val="both"/>
      </w:pPr>
    </w:p>
    <w:p w14:paraId="3EF0B73C" w14:textId="7ABD8427" w:rsidR="00A179C1" w:rsidRPr="00077B1F" w:rsidRDefault="001A59D0" w:rsidP="000B406F">
      <w:pPr>
        <w:pStyle w:val="ListParagraph"/>
        <w:numPr>
          <w:ilvl w:val="0"/>
          <w:numId w:val="12"/>
        </w:numPr>
        <w:rPr>
          <w:b/>
        </w:rPr>
      </w:pPr>
      <w:r>
        <w:rPr>
          <w:b/>
        </w:rPr>
        <w:t xml:space="preserve">Why is </w:t>
      </w:r>
      <w:r w:rsidR="00E90615" w:rsidRPr="00077B1F">
        <w:rPr>
          <w:b/>
        </w:rPr>
        <w:t xml:space="preserve">SES’s </w:t>
      </w:r>
      <w:r w:rsidR="00AB72FB">
        <w:rPr>
          <w:b/>
        </w:rPr>
        <w:t xml:space="preserve">expected </w:t>
      </w:r>
      <w:r w:rsidR="0097433E">
        <w:rPr>
          <w:b/>
        </w:rPr>
        <w:t xml:space="preserve">capital </w:t>
      </w:r>
      <w:r w:rsidR="00E90615" w:rsidRPr="00E6180F">
        <w:rPr>
          <w:b/>
        </w:rPr>
        <w:t>commitment</w:t>
      </w:r>
      <w:r w:rsidR="004160C2" w:rsidRPr="00E6180F">
        <w:rPr>
          <w:b/>
        </w:rPr>
        <w:t xml:space="preserve"> </w:t>
      </w:r>
      <w:r w:rsidR="00EC7314">
        <w:rPr>
          <w:b/>
        </w:rPr>
        <w:t xml:space="preserve">of up </w:t>
      </w:r>
      <w:r w:rsidR="00FD0782" w:rsidRPr="00E6180F">
        <w:rPr>
          <w:b/>
        </w:rPr>
        <w:t xml:space="preserve">to </w:t>
      </w:r>
      <w:r w:rsidR="004160C2" w:rsidRPr="00E6180F">
        <w:rPr>
          <w:b/>
        </w:rPr>
        <w:t>€1.35 billion</w:t>
      </w:r>
      <w:r w:rsidR="00E76612" w:rsidRPr="00E6180F">
        <w:rPr>
          <w:b/>
        </w:rPr>
        <w:t xml:space="preserve"> lower than </w:t>
      </w:r>
      <w:r w:rsidR="00A00AAC">
        <w:rPr>
          <w:b/>
        </w:rPr>
        <w:t xml:space="preserve">the </w:t>
      </w:r>
      <w:r w:rsidR="00404F99" w:rsidRPr="00E6180F">
        <w:rPr>
          <w:b/>
        </w:rPr>
        <w:t xml:space="preserve">up to </w:t>
      </w:r>
      <w:r w:rsidR="00E76612" w:rsidRPr="00E6180F">
        <w:rPr>
          <w:b/>
        </w:rPr>
        <w:t xml:space="preserve">€1.8 billion </w:t>
      </w:r>
      <w:r w:rsidR="00E6180F">
        <w:rPr>
          <w:b/>
        </w:rPr>
        <w:t xml:space="preserve">initially </w:t>
      </w:r>
      <w:r w:rsidR="00E76612" w:rsidRPr="00E6180F">
        <w:rPr>
          <w:b/>
        </w:rPr>
        <w:t xml:space="preserve">announced in December 2024? </w:t>
      </w:r>
    </w:p>
    <w:p w14:paraId="0776B3D2" w14:textId="4DD7247D" w:rsidR="0001342C" w:rsidRPr="00A179C1" w:rsidRDefault="00525E79" w:rsidP="00986FD1">
      <w:pPr>
        <w:ind w:left="720"/>
        <w:jc w:val="both"/>
        <w:rPr>
          <w:b/>
          <w:bCs/>
        </w:rPr>
      </w:pPr>
      <w:r w:rsidRPr="00A179C1">
        <w:rPr>
          <w:rFonts w:ascii="Aptos Regular" w:eastAsia="Aptos Regular" w:hAnsi="Aptos Regular" w:cs="Aptos Regular"/>
        </w:rPr>
        <w:t xml:space="preserve">Since the signing of the IRIS² Concession Contract in December 2024, the European Commission, the SES-led </w:t>
      </w:r>
      <w:proofErr w:type="spellStart"/>
      <w:r w:rsidRPr="00A179C1">
        <w:rPr>
          <w:rFonts w:ascii="Aptos Regular" w:eastAsia="Aptos Regular" w:hAnsi="Aptos Regular" w:cs="Aptos Regular"/>
        </w:rPr>
        <w:t>SpaceRISE</w:t>
      </w:r>
      <w:proofErr w:type="spellEnd"/>
      <w:r w:rsidRPr="00A179C1">
        <w:rPr>
          <w:rFonts w:ascii="Aptos Regular" w:eastAsia="Aptos Regular" w:hAnsi="Aptos Regular" w:cs="Aptos Regular"/>
        </w:rPr>
        <w:t xml:space="preserve"> consortium and the European Space Agency have worked together to validate </w:t>
      </w:r>
      <w:r w:rsidR="00C525AF">
        <w:rPr>
          <w:rFonts w:ascii="Aptos Regular" w:eastAsia="Aptos Regular" w:hAnsi="Aptos Regular" w:cs="Aptos Regular"/>
        </w:rPr>
        <w:t>program</w:t>
      </w:r>
      <w:r w:rsidRPr="00A179C1">
        <w:rPr>
          <w:rFonts w:ascii="Aptos Regular" w:eastAsia="Aptos Regular" w:hAnsi="Aptos Regular" w:cs="Aptos Regular"/>
        </w:rPr>
        <w:t xml:space="preserve"> costs, technical requirements, delivery timelines and industrial arrangements. </w:t>
      </w:r>
    </w:p>
    <w:p w14:paraId="0808A4D2" w14:textId="77777777" w:rsidR="002A67E3" w:rsidRDefault="002A67E3" w:rsidP="0001342C">
      <w:pPr>
        <w:pStyle w:val="ListParagraph"/>
        <w:numPr>
          <w:ilvl w:val="0"/>
          <w:numId w:val="0"/>
        </w:numPr>
        <w:ind w:left="720"/>
        <w:jc w:val="both"/>
        <w:rPr>
          <w:rFonts w:ascii="Aptos Regular" w:eastAsia="Aptos Regular" w:hAnsi="Aptos Regular" w:cs="Aptos Regular"/>
        </w:rPr>
      </w:pPr>
    </w:p>
    <w:p w14:paraId="760F9DED" w14:textId="7474D632" w:rsidR="00A179C1" w:rsidRDefault="00525E79" w:rsidP="00A179C1">
      <w:pPr>
        <w:pStyle w:val="ListParagraph"/>
        <w:numPr>
          <w:ilvl w:val="0"/>
          <w:numId w:val="0"/>
        </w:numPr>
        <w:ind w:left="720"/>
        <w:jc w:val="both"/>
        <w:rPr>
          <w:rFonts w:ascii="Aptos Regular" w:eastAsia="Aptos Regular" w:hAnsi="Aptos Regular" w:cs="Aptos Regular"/>
        </w:rPr>
      </w:pPr>
      <w:r w:rsidRPr="00525E79">
        <w:rPr>
          <w:rFonts w:ascii="Aptos Regular" w:eastAsia="Aptos Regular" w:hAnsi="Aptos Regular" w:cs="Aptos Regular"/>
        </w:rPr>
        <w:t>RDV1 establishe</w:t>
      </w:r>
      <w:r w:rsidR="009B5404">
        <w:rPr>
          <w:rFonts w:ascii="Aptos Regular" w:eastAsia="Aptos Regular" w:hAnsi="Aptos Regular" w:cs="Aptos Regular"/>
        </w:rPr>
        <w:t>d</w:t>
      </w:r>
      <w:r w:rsidRPr="00525E79">
        <w:rPr>
          <w:rFonts w:ascii="Aptos Regular" w:eastAsia="Aptos Regular" w:hAnsi="Aptos Regular" w:cs="Aptos Regular"/>
        </w:rPr>
        <w:t xml:space="preserve"> a validated baseline for implementation, providing greater certainty on </w:t>
      </w:r>
      <w:r w:rsidR="00C525AF">
        <w:rPr>
          <w:rFonts w:ascii="Aptos Regular" w:eastAsia="Aptos Regular" w:hAnsi="Aptos Regular" w:cs="Aptos Regular"/>
        </w:rPr>
        <w:t>program</w:t>
      </w:r>
      <w:r w:rsidRPr="00525E79">
        <w:rPr>
          <w:rFonts w:ascii="Aptos Regular" w:eastAsia="Aptos Regular" w:hAnsi="Aptos Regular" w:cs="Aptos Regular"/>
        </w:rPr>
        <w:t xml:space="preserve"> scope and execution while strengthening the long-term value of IRIS² for customers and SES through lower capital requirements, enhanced satellite capabilities and an expanded role in </w:t>
      </w:r>
      <w:r w:rsidR="007C7E8E">
        <w:rPr>
          <w:rFonts w:ascii="Aptos Regular" w:eastAsia="Aptos Regular" w:hAnsi="Aptos Regular" w:cs="Aptos Regular"/>
        </w:rPr>
        <w:t>program</w:t>
      </w:r>
      <w:r w:rsidRPr="00525E79">
        <w:rPr>
          <w:rFonts w:ascii="Aptos Regular" w:eastAsia="Aptos Regular" w:hAnsi="Aptos Regular" w:cs="Aptos Regular"/>
        </w:rPr>
        <w:t xml:space="preserve"> delivery.</w:t>
      </w:r>
    </w:p>
    <w:p w14:paraId="0052E0B6" w14:textId="77777777" w:rsidR="001A75B0" w:rsidRDefault="001A75B0" w:rsidP="00A179C1">
      <w:pPr>
        <w:pStyle w:val="ListParagraph"/>
        <w:numPr>
          <w:ilvl w:val="0"/>
          <w:numId w:val="0"/>
        </w:numPr>
        <w:ind w:left="720"/>
        <w:jc w:val="both"/>
        <w:rPr>
          <w:rFonts w:ascii="Aptos Regular" w:eastAsia="Aptos Regular" w:hAnsi="Aptos Regular" w:cs="Aptos Regular"/>
        </w:rPr>
      </w:pPr>
    </w:p>
    <w:p w14:paraId="79044D3B" w14:textId="57317CF2" w:rsidR="00A37F96" w:rsidRPr="00A179C1" w:rsidRDefault="004A2D73" w:rsidP="00A179C1">
      <w:pPr>
        <w:pStyle w:val="ListParagraph"/>
        <w:numPr>
          <w:ilvl w:val="0"/>
          <w:numId w:val="0"/>
        </w:numPr>
        <w:ind w:left="720"/>
        <w:jc w:val="both"/>
        <w:rPr>
          <w:rFonts w:ascii="Aptos Regular" w:eastAsia="Aptos Regular" w:hAnsi="Aptos Regular" w:cs="Aptos Regular"/>
        </w:rPr>
      </w:pPr>
      <w:r>
        <w:rPr>
          <w:rFonts w:ascii="Aptos Regular" w:eastAsia="Aptos Regular" w:hAnsi="Aptos Regular" w:cs="Aptos Regular"/>
        </w:rPr>
        <w:t>T</w:t>
      </w:r>
      <w:r w:rsidR="0001342C" w:rsidRPr="00A179C1">
        <w:rPr>
          <w:rFonts w:ascii="Aptos Regular" w:eastAsia="Aptos Regular" w:hAnsi="Aptos Regular" w:cs="Aptos Regular"/>
        </w:rPr>
        <w:t xml:space="preserve">he overall </w:t>
      </w:r>
      <w:r w:rsidR="007C7E8E">
        <w:rPr>
          <w:rFonts w:ascii="Aptos Regular" w:eastAsia="Aptos Regular" w:hAnsi="Aptos Regular" w:cs="Aptos Regular"/>
        </w:rPr>
        <w:t>program</w:t>
      </w:r>
      <w:r w:rsidR="0001342C" w:rsidRPr="00A179C1">
        <w:rPr>
          <w:rFonts w:ascii="Aptos Regular" w:eastAsia="Aptos Regular" w:hAnsi="Aptos Regular" w:cs="Aptos Regular"/>
        </w:rPr>
        <w:t xml:space="preserve"> investment has increased to support enhanced capabilities</w:t>
      </w:r>
      <w:r>
        <w:rPr>
          <w:rFonts w:ascii="Aptos Regular" w:eastAsia="Aptos Regular" w:hAnsi="Aptos Regular" w:cs="Aptos Regular"/>
        </w:rPr>
        <w:t xml:space="preserve">. </w:t>
      </w:r>
      <w:r w:rsidRPr="004A2D73">
        <w:rPr>
          <w:rFonts w:ascii="Aptos Regular" w:eastAsia="Aptos Regular" w:hAnsi="Aptos Regular" w:cs="Aptos Regular"/>
        </w:rPr>
        <w:t xml:space="preserve">SES's expected capital commitment for the MEO segment is up to €1.35 billion, reflecting current </w:t>
      </w:r>
      <w:r w:rsidR="007C7E8E">
        <w:rPr>
          <w:rFonts w:ascii="Aptos Regular" w:eastAsia="Aptos Regular" w:hAnsi="Aptos Regular" w:cs="Aptos Regular"/>
        </w:rPr>
        <w:t>program</w:t>
      </w:r>
      <w:r w:rsidRPr="004A2D73">
        <w:rPr>
          <w:rFonts w:ascii="Aptos Regular" w:eastAsia="Aptos Regular" w:hAnsi="Aptos Regular" w:cs="Aptos Regular"/>
        </w:rPr>
        <w:t xml:space="preserve"> scope, while maintaining the deployment of 18 MEO satellites and the targeted service entry in 2030. </w:t>
      </w:r>
    </w:p>
    <w:p w14:paraId="537CF771" w14:textId="77777777" w:rsidR="00A37F96" w:rsidRDefault="00A37F96" w:rsidP="00A37F96">
      <w:pPr>
        <w:pStyle w:val="ListParagraph"/>
        <w:numPr>
          <w:ilvl w:val="0"/>
          <w:numId w:val="0"/>
        </w:numPr>
        <w:ind w:left="720"/>
        <w:jc w:val="both"/>
        <w:rPr>
          <w:rFonts w:ascii="Aptos Regular" w:eastAsia="Aptos Regular" w:hAnsi="Aptos Regular" w:cs="Aptos Regular"/>
        </w:rPr>
      </w:pPr>
    </w:p>
    <w:p w14:paraId="0CC46916" w14:textId="09C270C3" w:rsidR="00A621F6" w:rsidRDefault="0001342C" w:rsidP="00BA26A4">
      <w:pPr>
        <w:pStyle w:val="ListParagraph"/>
        <w:numPr>
          <w:ilvl w:val="0"/>
          <w:numId w:val="0"/>
        </w:numPr>
        <w:ind w:left="720"/>
        <w:jc w:val="both"/>
        <w:rPr>
          <w:rFonts w:ascii="Aptos Regular" w:eastAsia="Aptos Regular" w:hAnsi="Aptos Regular" w:cs="Aptos Regular"/>
        </w:rPr>
      </w:pPr>
      <w:r w:rsidRPr="00A37F96">
        <w:rPr>
          <w:rFonts w:ascii="Aptos Regular" w:eastAsia="Aptos Regular" w:hAnsi="Aptos Regular" w:cs="Aptos Regular"/>
        </w:rPr>
        <w:t xml:space="preserve">Importantly, SES expects to </w:t>
      </w:r>
      <w:r w:rsidR="00C876C0" w:rsidRPr="00A37F96">
        <w:rPr>
          <w:rFonts w:ascii="Aptos Regular" w:eastAsia="Aptos Regular" w:hAnsi="Aptos Regular" w:cs="Aptos Regular"/>
        </w:rPr>
        <w:t>commercialize</w:t>
      </w:r>
      <w:r w:rsidRPr="00A37F96">
        <w:rPr>
          <w:rFonts w:ascii="Aptos Regular" w:eastAsia="Aptos Regular" w:hAnsi="Aptos Regular" w:cs="Aptos Regular"/>
        </w:rPr>
        <w:t xml:space="preserve"> approximately 90% of MEO capacity, and benefit from enhanced SES-developed payloads with greater capabilities</w:t>
      </w:r>
      <w:r w:rsidR="00A37F96">
        <w:rPr>
          <w:rFonts w:ascii="Aptos Regular" w:eastAsia="Aptos Regular" w:hAnsi="Aptos Regular" w:cs="Aptos Regular"/>
        </w:rPr>
        <w:t xml:space="preserve"> and higher capacity</w:t>
      </w:r>
      <w:r w:rsidRPr="00A37F96">
        <w:rPr>
          <w:rFonts w:ascii="Aptos Regular" w:eastAsia="Aptos Regular" w:hAnsi="Aptos Regular" w:cs="Aptos Regular"/>
        </w:rPr>
        <w:t xml:space="preserve"> than originally envisaged. As a result, the </w:t>
      </w:r>
      <w:r w:rsidR="007C7E8E">
        <w:rPr>
          <w:rFonts w:ascii="Aptos Regular" w:eastAsia="Aptos Regular" w:hAnsi="Aptos Regular" w:cs="Aptos Regular"/>
        </w:rPr>
        <w:t>program</w:t>
      </w:r>
      <w:r w:rsidRPr="00A37F96">
        <w:rPr>
          <w:rFonts w:ascii="Aptos Regular" w:eastAsia="Aptos Regular" w:hAnsi="Aptos Regular" w:cs="Aptos Regular"/>
        </w:rPr>
        <w:t xml:space="preserve"> delivers a stronger overall value proposition for SES.</w:t>
      </w:r>
      <w:r w:rsidR="00A179C1">
        <w:rPr>
          <w:rFonts w:ascii="Aptos Regular" w:eastAsia="Aptos Regular" w:hAnsi="Aptos Regular" w:cs="Aptos Regular"/>
        </w:rPr>
        <w:t xml:space="preserve"> </w:t>
      </w:r>
      <w:r w:rsidR="009B5404" w:rsidRPr="00A179C1">
        <w:rPr>
          <w:rFonts w:ascii="Aptos Regular" w:eastAsia="Aptos Regular" w:hAnsi="Aptos Regular" w:cs="Aptos Regular"/>
        </w:rPr>
        <w:t>The original</w:t>
      </w:r>
      <w:r w:rsidRPr="00A179C1">
        <w:rPr>
          <w:rFonts w:ascii="Aptos Regular" w:eastAsia="Aptos Regular" w:hAnsi="Aptos Regular" w:cs="Aptos Regular"/>
        </w:rPr>
        <w:t xml:space="preserve"> 2024 agreement included U</w:t>
      </w:r>
      <w:r w:rsidR="00B34184">
        <w:rPr>
          <w:rFonts w:ascii="Aptos Regular" w:eastAsia="Aptos Regular" w:hAnsi="Aptos Regular" w:cs="Aptos Regular"/>
        </w:rPr>
        <w:t xml:space="preserve">ltra </w:t>
      </w:r>
      <w:r w:rsidRPr="00A179C1">
        <w:rPr>
          <w:rFonts w:ascii="Aptos Regular" w:eastAsia="Aptos Regular" w:hAnsi="Aptos Regular" w:cs="Aptos Regular"/>
        </w:rPr>
        <w:t>H</w:t>
      </w:r>
      <w:r w:rsidR="00B34184">
        <w:rPr>
          <w:rFonts w:ascii="Aptos Regular" w:eastAsia="Aptos Regular" w:hAnsi="Aptos Regular" w:cs="Aptos Regular"/>
        </w:rPr>
        <w:t xml:space="preserve">igh </w:t>
      </w:r>
      <w:r w:rsidRPr="00A179C1">
        <w:rPr>
          <w:rFonts w:ascii="Aptos Regular" w:eastAsia="Aptos Regular" w:hAnsi="Aptos Regular" w:cs="Aptos Regular"/>
        </w:rPr>
        <w:t>F</w:t>
      </w:r>
      <w:r w:rsidR="00B34184">
        <w:rPr>
          <w:rFonts w:ascii="Aptos Regular" w:eastAsia="Aptos Regular" w:hAnsi="Aptos Regular" w:cs="Aptos Regular"/>
        </w:rPr>
        <w:t>requency (UHF) capabilities</w:t>
      </w:r>
      <w:r w:rsidRPr="00A179C1">
        <w:rPr>
          <w:rFonts w:ascii="Aptos Regular" w:eastAsia="Aptos Regular" w:hAnsi="Aptos Regular" w:cs="Aptos Regular"/>
        </w:rPr>
        <w:t xml:space="preserve"> </w:t>
      </w:r>
      <w:r w:rsidR="00364F55">
        <w:rPr>
          <w:rFonts w:ascii="Aptos Regular" w:eastAsia="Aptos Regular" w:hAnsi="Aptos Regular" w:cs="Aptos Regular"/>
        </w:rPr>
        <w:t xml:space="preserve">and </w:t>
      </w:r>
      <w:r w:rsidR="008C6661">
        <w:rPr>
          <w:rFonts w:ascii="Aptos Regular" w:eastAsia="Aptos Regular" w:hAnsi="Aptos Regular" w:cs="Aptos Regular"/>
        </w:rPr>
        <w:t xml:space="preserve">additional </w:t>
      </w:r>
      <w:r w:rsidR="00364F55">
        <w:rPr>
          <w:rFonts w:ascii="Aptos Regular" w:eastAsia="Aptos Regular" w:hAnsi="Aptos Regular" w:cs="Aptos Regular"/>
        </w:rPr>
        <w:t>LEO</w:t>
      </w:r>
      <w:r w:rsidRPr="00A179C1">
        <w:rPr>
          <w:rFonts w:ascii="Aptos Regular" w:eastAsia="Aptos Regular" w:hAnsi="Aptos Regular" w:cs="Aptos Regular"/>
        </w:rPr>
        <w:t xml:space="preserve"> </w:t>
      </w:r>
      <w:r w:rsidR="00AA2817">
        <w:rPr>
          <w:rFonts w:ascii="Aptos Regular" w:eastAsia="Aptos Regular" w:hAnsi="Aptos Regular" w:cs="Aptos Regular"/>
        </w:rPr>
        <w:t>element</w:t>
      </w:r>
      <w:r w:rsidR="00364F55">
        <w:rPr>
          <w:rFonts w:ascii="Aptos Regular" w:eastAsia="Aptos Regular" w:hAnsi="Aptos Regular" w:cs="Aptos Regular"/>
        </w:rPr>
        <w:t>s</w:t>
      </w:r>
      <w:r w:rsidRPr="00A179C1">
        <w:rPr>
          <w:rFonts w:ascii="Aptos Regular" w:eastAsia="Aptos Regular" w:hAnsi="Aptos Regular" w:cs="Aptos Regular"/>
        </w:rPr>
        <w:t xml:space="preserve">, </w:t>
      </w:r>
      <w:r w:rsidR="00C90D2F">
        <w:rPr>
          <w:rFonts w:ascii="Aptos Regular" w:eastAsia="Aptos Regular" w:hAnsi="Aptos Regular" w:cs="Aptos Regular"/>
        </w:rPr>
        <w:t xml:space="preserve">which </w:t>
      </w:r>
      <w:r w:rsidR="00E00643">
        <w:rPr>
          <w:rFonts w:ascii="Aptos Regular" w:eastAsia="Aptos Regular" w:hAnsi="Aptos Regular" w:cs="Aptos Regular"/>
        </w:rPr>
        <w:t>r</w:t>
      </w:r>
      <w:r w:rsidR="00403A2E">
        <w:rPr>
          <w:rFonts w:ascii="Aptos Regular" w:eastAsia="Aptos Regular" w:hAnsi="Aptos Regular" w:cs="Aptos Regular"/>
        </w:rPr>
        <w:t>emain option</w:t>
      </w:r>
      <w:r w:rsidR="00364F55">
        <w:rPr>
          <w:rFonts w:ascii="Aptos Regular" w:eastAsia="Aptos Regular" w:hAnsi="Aptos Regular" w:cs="Aptos Regular"/>
        </w:rPr>
        <w:t>s</w:t>
      </w:r>
      <w:r w:rsidR="00B34184">
        <w:rPr>
          <w:rFonts w:ascii="Aptos Regular" w:eastAsia="Aptos Regular" w:hAnsi="Aptos Regular" w:cs="Aptos Regular"/>
        </w:rPr>
        <w:t>.</w:t>
      </w:r>
    </w:p>
    <w:p w14:paraId="1CEA6F34" w14:textId="48A89C1E" w:rsidR="00844477" w:rsidRPr="00844477" w:rsidRDefault="00A621F6" w:rsidP="00B92CA6">
      <w:pPr>
        <w:pStyle w:val="ListParagraph"/>
        <w:numPr>
          <w:ilvl w:val="0"/>
          <w:numId w:val="12"/>
        </w:numPr>
        <w:rPr>
          <w:rFonts w:ascii="Aptos Regular" w:eastAsia="Aptos Regular" w:hAnsi="Aptos Regular" w:cs="Aptos Regular"/>
          <w:b/>
          <w:bCs/>
        </w:rPr>
      </w:pPr>
      <w:r w:rsidRPr="00A621F6">
        <w:rPr>
          <w:b/>
          <w:bCs/>
        </w:rPr>
        <w:lastRenderedPageBreak/>
        <w:t xml:space="preserve">What is the </w:t>
      </w:r>
      <w:r w:rsidR="0049450F">
        <w:rPr>
          <w:b/>
          <w:bCs/>
        </w:rPr>
        <w:t xml:space="preserve">anticipated </w:t>
      </w:r>
      <w:r w:rsidRPr="00A621F6">
        <w:rPr>
          <w:b/>
          <w:bCs/>
        </w:rPr>
        <w:t xml:space="preserve">phasing </w:t>
      </w:r>
      <w:r w:rsidR="009C4380">
        <w:rPr>
          <w:b/>
          <w:bCs/>
        </w:rPr>
        <w:t xml:space="preserve">for </w:t>
      </w:r>
      <w:r w:rsidR="0049450F">
        <w:rPr>
          <w:b/>
          <w:bCs/>
        </w:rPr>
        <w:t>SES’s</w:t>
      </w:r>
      <w:r>
        <w:rPr>
          <w:b/>
          <w:bCs/>
        </w:rPr>
        <w:t xml:space="preserve"> </w:t>
      </w:r>
      <w:r w:rsidR="0049450F">
        <w:rPr>
          <w:b/>
          <w:bCs/>
        </w:rPr>
        <w:t xml:space="preserve">expected </w:t>
      </w:r>
      <w:r w:rsidR="0008783C">
        <w:rPr>
          <w:b/>
          <w:bCs/>
        </w:rPr>
        <w:t xml:space="preserve">capital </w:t>
      </w:r>
      <w:r w:rsidR="0049450F">
        <w:rPr>
          <w:b/>
          <w:bCs/>
        </w:rPr>
        <w:t xml:space="preserve">commitment </w:t>
      </w:r>
      <w:r w:rsidR="0008783C">
        <w:rPr>
          <w:b/>
          <w:bCs/>
        </w:rPr>
        <w:t xml:space="preserve">of </w:t>
      </w:r>
      <w:r w:rsidR="00F058EB">
        <w:rPr>
          <w:b/>
          <w:bCs/>
        </w:rPr>
        <w:t xml:space="preserve">up to </w:t>
      </w:r>
      <w:r w:rsidRPr="000E6E2A">
        <w:rPr>
          <w:rFonts w:eastAsia="Aptos Regular" w:cs="Aptos Regular"/>
          <w:b/>
          <w:bCs/>
        </w:rPr>
        <w:t xml:space="preserve">€1.35 </w:t>
      </w:r>
      <w:r w:rsidR="002F6F87" w:rsidRPr="000E6E2A">
        <w:rPr>
          <w:rFonts w:eastAsia="Aptos Regular" w:cs="Aptos Regular"/>
          <w:b/>
          <w:bCs/>
        </w:rPr>
        <w:t>billion</w:t>
      </w:r>
      <w:r w:rsidRPr="00A621F6">
        <w:rPr>
          <w:b/>
          <w:bCs/>
        </w:rPr>
        <w:t>?</w:t>
      </w:r>
    </w:p>
    <w:p w14:paraId="46D6743D" w14:textId="18B8A495" w:rsidR="496C2792" w:rsidRDefault="003946A0" w:rsidP="00844477">
      <w:pPr>
        <w:pStyle w:val="ListParagraph"/>
        <w:numPr>
          <w:ilvl w:val="0"/>
          <w:numId w:val="0"/>
        </w:numPr>
        <w:ind w:left="720"/>
        <w:rPr>
          <w:rFonts w:ascii="Aptos Regular" w:eastAsia="Aptos Regular" w:hAnsi="Aptos Regular" w:cs="Aptos Regular"/>
        </w:rPr>
      </w:pPr>
      <w:r w:rsidRPr="00844477">
        <w:rPr>
          <w:rFonts w:ascii="Aptos Regular" w:eastAsia="Aptos Regular" w:hAnsi="Aptos Regular" w:cs="Aptos Regular"/>
        </w:rPr>
        <w:t xml:space="preserve">SES’s </w:t>
      </w:r>
      <w:r w:rsidR="00931B8A">
        <w:rPr>
          <w:rFonts w:ascii="Aptos Regular" w:eastAsia="Aptos Regular" w:hAnsi="Aptos Regular" w:cs="Aptos Regular"/>
        </w:rPr>
        <w:t>expected capital expenditures (</w:t>
      </w:r>
      <w:proofErr w:type="spellStart"/>
      <w:r w:rsidR="00851269">
        <w:rPr>
          <w:rFonts w:ascii="Aptos Regular" w:eastAsia="Aptos Regular" w:hAnsi="Aptos Regular" w:cs="Aptos Regular"/>
        </w:rPr>
        <w:t>CapEx</w:t>
      </w:r>
      <w:proofErr w:type="spellEnd"/>
      <w:r w:rsidR="00931B8A">
        <w:rPr>
          <w:rFonts w:ascii="Aptos Regular" w:eastAsia="Aptos Regular" w:hAnsi="Aptos Regular" w:cs="Aptos Regular"/>
        </w:rPr>
        <w:t>)</w:t>
      </w:r>
      <w:r w:rsidRPr="00844477">
        <w:rPr>
          <w:rFonts w:ascii="Aptos Regular" w:eastAsia="Aptos Regular" w:hAnsi="Aptos Regular" w:cs="Aptos Regular"/>
        </w:rPr>
        <w:t xml:space="preserve"> of </w:t>
      </w:r>
      <w:r w:rsidR="002E7A11">
        <w:rPr>
          <w:rFonts w:ascii="Aptos Regular" w:eastAsia="Aptos Regular" w:hAnsi="Aptos Regular" w:cs="Aptos Regular"/>
        </w:rPr>
        <w:t xml:space="preserve">c. </w:t>
      </w:r>
      <w:r w:rsidR="59EEC7D0" w:rsidRPr="226AE5F0">
        <w:rPr>
          <w:rFonts w:eastAsia="Aptos Regular" w:cs="Aptos Regular"/>
        </w:rPr>
        <w:t>€</w:t>
      </w:r>
      <w:r w:rsidR="59EEC7D0" w:rsidRPr="226AE5F0">
        <w:rPr>
          <w:rFonts w:ascii="Aptos Regular" w:eastAsia="Aptos Regular" w:hAnsi="Aptos Regular" w:cs="Aptos Regular"/>
        </w:rPr>
        <w:t>200</w:t>
      </w:r>
      <w:r w:rsidR="4A965372" w:rsidRPr="226AE5F0">
        <w:rPr>
          <w:rFonts w:ascii="Aptos Regular" w:eastAsia="Aptos Regular" w:hAnsi="Aptos Regular" w:cs="Aptos Regular"/>
        </w:rPr>
        <w:t xml:space="preserve"> </w:t>
      </w:r>
      <w:r w:rsidR="59EEC7D0" w:rsidRPr="049A6C52">
        <w:rPr>
          <w:rFonts w:ascii="Aptos Regular" w:eastAsia="Aptos Regular" w:hAnsi="Aptos Regular" w:cs="Aptos Regular"/>
        </w:rPr>
        <w:t>m</w:t>
      </w:r>
      <w:r w:rsidR="6972C75E" w:rsidRPr="049A6C52">
        <w:rPr>
          <w:rFonts w:ascii="Aptos Regular" w:eastAsia="Aptos Regular" w:hAnsi="Aptos Regular" w:cs="Aptos Regular"/>
        </w:rPr>
        <w:t>illion</w:t>
      </w:r>
      <w:r w:rsidR="002E7A11">
        <w:rPr>
          <w:rFonts w:ascii="Aptos Regular" w:eastAsia="Aptos Regular" w:hAnsi="Aptos Regular" w:cs="Aptos Regular"/>
        </w:rPr>
        <w:t xml:space="preserve"> </w:t>
      </w:r>
      <w:r w:rsidR="00851269">
        <w:rPr>
          <w:rFonts w:ascii="Aptos Regular" w:eastAsia="Aptos Regular" w:hAnsi="Aptos Regular" w:cs="Aptos Regular"/>
        </w:rPr>
        <w:t>for</w:t>
      </w:r>
      <w:r w:rsidRPr="00844477">
        <w:rPr>
          <w:rFonts w:ascii="Aptos Regular" w:eastAsia="Aptos Regular" w:hAnsi="Aptos Regular" w:cs="Aptos Regular"/>
        </w:rPr>
        <w:t xml:space="preserve"> </w:t>
      </w:r>
      <w:proofErr w:type="gramStart"/>
      <w:r w:rsidRPr="00844477">
        <w:rPr>
          <w:rFonts w:ascii="Aptos Regular" w:eastAsia="Aptos Regular" w:hAnsi="Aptos Regular" w:cs="Aptos Regular"/>
        </w:rPr>
        <w:t>the investment</w:t>
      </w:r>
      <w:proofErr w:type="gramEnd"/>
      <w:r w:rsidRPr="00844477">
        <w:rPr>
          <w:rFonts w:ascii="Aptos Regular" w:eastAsia="Aptos Regular" w:hAnsi="Aptos Regular" w:cs="Aptos Regular"/>
        </w:rPr>
        <w:t xml:space="preserve"> in</w:t>
      </w:r>
      <w:r w:rsidRPr="00844477" w:rsidDel="002122DB">
        <w:rPr>
          <w:rFonts w:ascii="Aptos Regular" w:eastAsia="Aptos Regular" w:hAnsi="Aptos Regular" w:cs="Aptos Regular"/>
        </w:rPr>
        <w:t xml:space="preserve"> </w:t>
      </w:r>
      <w:r w:rsidR="002122DB" w:rsidRPr="002122DB">
        <w:rPr>
          <w:rFonts w:ascii="Aptos Regular" w:eastAsia="Aptos Regular" w:hAnsi="Aptos Regular" w:cs="Aptos Regular"/>
        </w:rPr>
        <w:t>IRIS</w:t>
      </w:r>
      <w:r w:rsidR="002122DB" w:rsidRPr="53492063">
        <w:rPr>
          <w:rFonts w:ascii="Aptos Regular" w:eastAsia="Aptos Regular" w:hAnsi="Aptos Regular" w:cs="Aptos Regular"/>
          <w:vertAlign w:val="superscript"/>
        </w:rPr>
        <w:t>2</w:t>
      </w:r>
      <w:r w:rsidR="002122DB" w:rsidRPr="002122DB">
        <w:rPr>
          <w:rFonts w:ascii="Aptos Regular" w:eastAsia="Aptos Regular" w:hAnsi="Aptos Regular" w:cs="Aptos Regular"/>
        </w:rPr>
        <w:t xml:space="preserve"> and first phase of meoSphere </w:t>
      </w:r>
      <w:r w:rsidR="00827A9F" w:rsidRPr="00844477">
        <w:rPr>
          <w:rFonts w:ascii="Aptos Regular" w:eastAsia="Aptos Regular" w:hAnsi="Aptos Regular" w:cs="Aptos Regular"/>
        </w:rPr>
        <w:t xml:space="preserve">is included in </w:t>
      </w:r>
      <w:r w:rsidRPr="00844477">
        <w:rPr>
          <w:rFonts w:ascii="Aptos Regular" w:eastAsia="Aptos Regular" w:hAnsi="Aptos Regular" w:cs="Aptos Regular"/>
        </w:rPr>
        <w:t xml:space="preserve">SES’s </w:t>
      </w:r>
      <w:r w:rsidR="00A344B4">
        <w:rPr>
          <w:rFonts w:ascii="Aptos Regular" w:eastAsia="Aptos Regular" w:hAnsi="Aptos Regular" w:cs="Aptos Regular"/>
        </w:rPr>
        <w:t xml:space="preserve">unchanged </w:t>
      </w:r>
      <w:r w:rsidR="00931B8A">
        <w:rPr>
          <w:rFonts w:ascii="Aptos Regular" w:eastAsia="Aptos Regular" w:hAnsi="Aptos Regular" w:cs="Aptos Regular"/>
        </w:rPr>
        <w:t xml:space="preserve">full-year 2026 </w:t>
      </w:r>
      <w:proofErr w:type="spellStart"/>
      <w:r w:rsidR="00CA2838" w:rsidRPr="00844477">
        <w:rPr>
          <w:rFonts w:ascii="Aptos Regular" w:eastAsia="Aptos Regular" w:hAnsi="Aptos Regular" w:cs="Aptos Regular"/>
        </w:rPr>
        <w:t>Cap</w:t>
      </w:r>
      <w:r w:rsidR="00931B8A">
        <w:rPr>
          <w:rFonts w:ascii="Aptos Regular" w:eastAsia="Aptos Regular" w:hAnsi="Aptos Regular" w:cs="Aptos Regular"/>
        </w:rPr>
        <w:t>E</w:t>
      </w:r>
      <w:r w:rsidR="00CA2838" w:rsidRPr="00844477">
        <w:rPr>
          <w:rFonts w:ascii="Aptos Regular" w:eastAsia="Aptos Regular" w:hAnsi="Aptos Regular" w:cs="Aptos Regular"/>
        </w:rPr>
        <w:t>x</w:t>
      </w:r>
      <w:proofErr w:type="spellEnd"/>
      <w:r w:rsidR="00CA2838" w:rsidRPr="00844477">
        <w:rPr>
          <w:rFonts w:ascii="Aptos Regular" w:eastAsia="Aptos Regular" w:hAnsi="Aptos Regular" w:cs="Aptos Regular"/>
        </w:rPr>
        <w:t xml:space="preserve"> </w:t>
      </w:r>
      <w:r w:rsidR="002B7FA2" w:rsidRPr="00844477">
        <w:rPr>
          <w:rFonts w:ascii="Aptos Regular" w:eastAsia="Aptos Regular" w:hAnsi="Aptos Regular" w:cs="Aptos Regular"/>
        </w:rPr>
        <w:t xml:space="preserve">outlook </w:t>
      </w:r>
      <w:r w:rsidR="00442D83">
        <w:rPr>
          <w:rFonts w:ascii="Aptos Regular" w:eastAsia="Aptos Regular" w:hAnsi="Aptos Regular" w:cs="Aptos Regular"/>
        </w:rPr>
        <w:t xml:space="preserve">of </w:t>
      </w:r>
      <w:r w:rsidR="001A7C8B">
        <w:rPr>
          <w:rFonts w:ascii="Aptos Regular" w:eastAsia="Aptos Regular" w:hAnsi="Aptos Regular" w:cs="Aptos Regular"/>
        </w:rPr>
        <w:t xml:space="preserve">around </w:t>
      </w:r>
      <w:r w:rsidR="00844477">
        <w:rPr>
          <w:rFonts w:ascii="Aptos Regular" w:eastAsia="Aptos Regular" w:hAnsi="Aptos Regular" w:cs="Aptos Regular"/>
        </w:rPr>
        <w:t xml:space="preserve">c. </w:t>
      </w:r>
      <w:r w:rsidR="00A344B4" w:rsidRPr="003D5C66">
        <w:rPr>
          <w:rFonts w:eastAsia="Aptos Regular" w:cs="Aptos Regular"/>
        </w:rPr>
        <w:t>€</w:t>
      </w:r>
      <w:r w:rsidR="00A344B4">
        <w:rPr>
          <w:rFonts w:ascii="Aptos Regular" w:eastAsia="Aptos Regular" w:hAnsi="Aptos Regular" w:cs="Aptos Regular"/>
        </w:rPr>
        <w:t>700</w:t>
      </w:r>
      <w:r w:rsidR="00931B8A">
        <w:rPr>
          <w:rFonts w:ascii="Aptos Regular" w:eastAsia="Aptos Regular" w:hAnsi="Aptos Regular" w:cs="Aptos Regular"/>
        </w:rPr>
        <w:t xml:space="preserve"> </w:t>
      </w:r>
      <w:r w:rsidR="00A344B4">
        <w:rPr>
          <w:rFonts w:ascii="Aptos Regular" w:eastAsia="Aptos Regular" w:hAnsi="Aptos Regular" w:cs="Aptos Regular"/>
        </w:rPr>
        <w:t>m</w:t>
      </w:r>
      <w:r w:rsidR="00931B8A">
        <w:rPr>
          <w:rFonts w:ascii="Aptos Regular" w:eastAsia="Aptos Regular" w:hAnsi="Aptos Regular" w:cs="Aptos Regular"/>
        </w:rPr>
        <w:t>illion</w:t>
      </w:r>
      <w:r w:rsidR="00BA0699">
        <w:rPr>
          <w:rFonts w:ascii="Aptos Regular" w:eastAsia="Aptos Regular" w:hAnsi="Aptos Regular" w:cs="Aptos Regular"/>
        </w:rPr>
        <w:t>, with n</w:t>
      </w:r>
      <w:r w:rsidR="00FB24B1" w:rsidRPr="00844477">
        <w:rPr>
          <w:rFonts w:ascii="Aptos Regular" w:eastAsia="Aptos Regular" w:hAnsi="Aptos Regular" w:cs="Aptos Regular"/>
        </w:rPr>
        <w:t xml:space="preserve">o future exceptional cash proceeds </w:t>
      </w:r>
      <w:r w:rsidR="00E16780">
        <w:rPr>
          <w:rFonts w:ascii="Aptos Regular" w:eastAsia="Aptos Regular" w:hAnsi="Aptos Regular" w:cs="Aptos Regular"/>
        </w:rPr>
        <w:t xml:space="preserve">expected </w:t>
      </w:r>
      <w:r w:rsidR="00683B4B">
        <w:rPr>
          <w:rFonts w:ascii="Aptos Regular" w:eastAsia="Aptos Regular" w:hAnsi="Aptos Regular" w:cs="Aptos Regular"/>
        </w:rPr>
        <w:t xml:space="preserve">to </w:t>
      </w:r>
      <w:r w:rsidR="00FB24B1" w:rsidRPr="00844477">
        <w:rPr>
          <w:rFonts w:ascii="Aptos Regular" w:eastAsia="Aptos Regular" w:hAnsi="Aptos Regular" w:cs="Aptos Regular"/>
        </w:rPr>
        <w:t>be used to fund the project.</w:t>
      </w:r>
      <w:r w:rsidR="5991A93B" w:rsidRPr="00844477">
        <w:rPr>
          <w:rFonts w:ascii="Aptos Regular" w:eastAsia="Aptos Regular" w:hAnsi="Aptos Regular" w:cs="Aptos Regular"/>
        </w:rPr>
        <w:t xml:space="preserve"> </w:t>
      </w:r>
    </w:p>
    <w:p w14:paraId="3BD96FA2" w14:textId="77777777" w:rsidR="00F866CF" w:rsidRDefault="00F866CF" w:rsidP="00844477">
      <w:pPr>
        <w:pStyle w:val="ListParagraph"/>
        <w:numPr>
          <w:ilvl w:val="0"/>
          <w:numId w:val="0"/>
        </w:numPr>
        <w:ind w:left="720"/>
        <w:rPr>
          <w:rFonts w:ascii="Aptos Regular" w:eastAsia="Aptos Regular" w:hAnsi="Aptos Regular" w:cs="Aptos Regular"/>
        </w:rPr>
      </w:pPr>
    </w:p>
    <w:p w14:paraId="4DB7EAC1" w14:textId="1B1CCEAC" w:rsidR="00030CC9" w:rsidRDefault="00801B25" w:rsidP="00030CC9">
      <w:pPr>
        <w:pStyle w:val="ListParagraph"/>
        <w:numPr>
          <w:ilvl w:val="0"/>
          <w:numId w:val="0"/>
        </w:numPr>
        <w:ind w:left="720"/>
        <w:rPr>
          <w:rFonts w:eastAsia="Aptos Regular" w:cs="Aptos Regular"/>
        </w:rPr>
      </w:pPr>
      <w:r>
        <w:rPr>
          <w:rFonts w:ascii="Aptos Regular" w:eastAsia="Aptos Regular" w:hAnsi="Aptos Regular" w:cs="Aptos Regular"/>
        </w:rPr>
        <w:t xml:space="preserve">The remaining </w:t>
      </w:r>
      <w:proofErr w:type="spellStart"/>
      <w:r w:rsidR="0030335E">
        <w:rPr>
          <w:rFonts w:ascii="Aptos Regular" w:eastAsia="Aptos Regular" w:hAnsi="Aptos Regular" w:cs="Aptos Regular"/>
        </w:rPr>
        <w:t>CapEx</w:t>
      </w:r>
      <w:proofErr w:type="spellEnd"/>
      <w:r w:rsidR="0030335E">
        <w:rPr>
          <w:rFonts w:ascii="Aptos Regular" w:eastAsia="Aptos Regular" w:hAnsi="Aptos Regular" w:cs="Aptos Regular"/>
        </w:rPr>
        <w:t xml:space="preserve"> </w:t>
      </w:r>
      <w:r>
        <w:rPr>
          <w:rFonts w:ascii="Aptos Regular" w:eastAsia="Aptos Regular" w:hAnsi="Aptos Regular" w:cs="Aptos Regular"/>
        </w:rPr>
        <w:t xml:space="preserve">balance </w:t>
      </w:r>
      <w:r w:rsidR="0063359C">
        <w:rPr>
          <w:rFonts w:ascii="Aptos Regular" w:eastAsia="Aptos Regular" w:hAnsi="Aptos Regular" w:cs="Aptos Regular"/>
        </w:rPr>
        <w:t>is expected to</w:t>
      </w:r>
      <w:r>
        <w:rPr>
          <w:rFonts w:ascii="Aptos Regular" w:eastAsia="Aptos Regular" w:hAnsi="Aptos Regular" w:cs="Aptos Regular"/>
        </w:rPr>
        <w:t xml:space="preserve"> be spread over</w:t>
      </w:r>
      <w:r w:rsidR="00CD3724">
        <w:rPr>
          <w:rFonts w:ascii="Aptos Regular" w:eastAsia="Aptos Regular" w:hAnsi="Aptos Regular" w:cs="Aptos Regular"/>
        </w:rPr>
        <w:t xml:space="preserve"> the three years</w:t>
      </w:r>
      <w:r>
        <w:rPr>
          <w:rFonts w:ascii="Aptos Regular" w:eastAsia="Aptos Regular" w:hAnsi="Aptos Regular" w:cs="Aptos Regular"/>
        </w:rPr>
        <w:t xml:space="preserve"> 2027-29</w:t>
      </w:r>
      <w:r w:rsidR="003E1916">
        <w:rPr>
          <w:rFonts w:ascii="Aptos Regular" w:eastAsia="Aptos Regular" w:hAnsi="Aptos Regular" w:cs="Aptos Regular"/>
        </w:rPr>
        <w:t>, with an estimated average</w:t>
      </w:r>
      <w:r w:rsidR="00344D8A">
        <w:rPr>
          <w:rFonts w:ascii="Aptos Regular" w:eastAsia="Aptos Regular" w:hAnsi="Aptos Regular" w:cs="Aptos Regular"/>
        </w:rPr>
        <w:t xml:space="preserve"> annual</w:t>
      </w:r>
      <w:r w:rsidR="003E1916">
        <w:rPr>
          <w:rFonts w:ascii="Aptos Regular" w:eastAsia="Aptos Regular" w:hAnsi="Aptos Regular" w:cs="Aptos Regular"/>
        </w:rPr>
        <w:t xml:space="preserve"> spend of </w:t>
      </w:r>
      <w:r w:rsidR="003E1916" w:rsidDel="00674707">
        <w:rPr>
          <w:rFonts w:ascii="Aptos Regular" w:eastAsia="Aptos Regular" w:hAnsi="Aptos Regular" w:cs="Aptos Regular"/>
        </w:rPr>
        <w:t>c.</w:t>
      </w:r>
      <w:r w:rsidR="003E1916">
        <w:rPr>
          <w:rFonts w:ascii="Aptos Regular" w:eastAsia="Aptos Regular" w:hAnsi="Aptos Regular" w:cs="Aptos Regular"/>
        </w:rPr>
        <w:t xml:space="preserve"> </w:t>
      </w:r>
      <w:r w:rsidR="003E1916" w:rsidRPr="003D5C66">
        <w:rPr>
          <w:rFonts w:eastAsia="Aptos Regular" w:cs="Aptos Regular"/>
        </w:rPr>
        <w:t>€</w:t>
      </w:r>
      <w:r w:rsidR="003E1916">
        <w:rPr>
          <w:rFonts w:eastAsia="Aptos Regular" w:cs="Aptos Regular"/>
        </w:rPr>
        <w:t>400 million.</w:t>
      </w:r>
      <w:r w:rsidR="0063359C">
        <w:rPr>
          <w:rFonts w:eastAsia="Aptos Regular" w:cs="Aptos Regular"/>
        </w:rPr>
        <w:t xml:space="preserve"> </w:t>
      </w:r>
      <w:r w:rsidR="00894213" w:rsidRPr="00894213">
        <w:rPr>
          <w:rFonts w:eastAsia="Aptos Regular" w:cs="Aptos Regular"/>
        </w:rPr>
        <w:t xml:space="preserve">The </w:t>
      </w:r>
      <w:r w:rsidR="007C7E8E">
        <w:rPr>
          <w:rFonts w:eastAsia="Aptos Regular" w:cs="Aptos Regular"/>
        </w:rPr>
        <w:t>program</w:t>
      </w:r>
      <w:r w:rsidR="00894213" w:rsidRPr="00894213">
        <w:rPr>
          <w:rFonts w:eastAsia="Aptos Regular" w:cs="Aptos Regular"/>
        </w:rPr>
        <w:t xml:space="preserve"> is currently being baselined, and further details on the timing and phasing of </w:t>
      </w:r>
      <w:proofErr w:type="spellStart"/>
      <w:r w:rsidR="004220DB">
        <w:rPr>
          <w:rFonts w:eastAsia="Aptos Regular" w:cs="Aptos Regular"/>
        </w:rPr>
        <w:t>CapEx</w:t>
      </w:r>
      <w:proofErr w:type="spellEnd"/>
      <w:r w:rsidR="004220DB">
        <w:rPr>
          <w:rFonts w:eastAsia="Aptos Regular" w:cs="Aptos Regular"/>
        </w:rPr>
        <w:t xml:space="preserve"> </w:t>
      </w:r>
      <w:r w:rsidR="00894213" w:rsidRPr="00894213">
        <w:rPr>
          <w:rFonts w:eastAsia="Aptos Regular" w:cs="Aptos Regular"/>
        </w:rPr>
        <w:t xml:space="preserve">will be provided </w:t>
      </w:r>
      <w:r w:rsidR="004D47D0">
        <w:rPr>
          <w:rFonts w:eastAsia="Aptos Regular" w:cs="Aptos Regular"/>
        </w:rPr>
        <w:t>at a later stage</w:t>
      </w:r>
      <w:r w:rsidR="00894213" w:rsidRPr="00894213">
        <w:rPr>
          <w:rFonts w:eastAsia="Aptos Regular" w:cs="Aptos Regular"/>
        </w:rPr>
        <w:t>.</w:t>
      </w:r>
    </w:p>
    <w:p w14:paraId="79C7A1E0" w14:textId="77777777" w:rsidR="00030CC9" w:rsidRDefault="00030CC9" w:rsidP="00030CC9">
      <w:pPr>
        <w:pStyle w:val="ListParagraph"/>
        <w:numPr>
          <w:ilvl w:val="0"/>
          <w:numId w:val="0"/>
        </w:numPr>
        <w:ind w:left="720"/>
        <w:rPr>
          <w:rFonts w:eastAsia="Aptos Regular" w:cs="Aptos Regular"/>
        </w:rPr>
      </w:pPr>
    </w:p>
    <w:p w14:paraId="171E2FDD" w14:textId="15A4F951" w:rsidR="00030CC9" w:rsidRPr="00812BC7" w:rsidRDefault="00030CC9" w:rsidP="00B92CA6">
      <w:pPr>
        <w:pStyle w:val="ListParagraph"/>
        <w:numPr>
          <w:ilvl w:val="0"/>
          <w:numId w:val="12"/>
        </w:numPr>
        <w:rPr>
          <w:rFonts w:eastAsia="Aptos Regular" w:cs="Aptos Regular"/>
          <w:b/>
        </w:rPr>
      </w:pPr>
      <w:r w:rsidRPr="00812BC7">
        <w:rPr>
          <w:b/>
        </w:rPr>
        <w:t xml:space="preserve">What is the total value of the MEO </w:t>
      </w:r>
      <w:r w:rsidR="007C7E8E">
        <w:rPr>
          <w:b/>
        </w:rPr>
        <w:t>program</w:t>
      </w:r>
      <w:r w:rsidRPr="00812BC7">
        <w:rPr>
          <w:b/>
        </w:rPr>
        <w:t xml:space="preserve"> and the </w:t>
      </w:r>
      <w:r w:rsidR="00F866CF" w:rsidRPr="00F866CF">
        <w:rPr>
          <w:b/>
        </w:rPr>
        <w:t xml:space="preserve">capital expenditures </w:t>
      </w:r>
      <w:r w:rsidR="00F866CF">
        <w:rPr>
          <w:b/>
        </w:rPr>
        <w:t>(</w:t>
      </w:r>
      <w:proofErr w:type="spellStart"/>
      <w:r w:rsidRPr="00812BC7">
        <w:rPr>
          <w:b/>
        </w:rPr>
        <w:t>CapEx</w:t>
      </w:r>
      <w:proofErr w:type="spellEnd"/>
      <w:r w:rsidR="00F866CF">
        <w:rPr>
          <w:b/>
        </w:rPr>
        <w:t>)</w:t>
      </w:r>
      <w:r w:rsidRPr="00812BC7">
        <w:rPr>
          <w:b/>
        </w:rPr>
        <w:t xml:space="preserve"> contribution</w:t>
      </w:r>
      <w:r w:rsidR="00F7102D" w:rsidRPr="00812BC7">
        <w:rPr>
          <w:b/>
        </w:rPr>
        <w:t xml:space="preserve"> of the European Commission (EC)</w:t>
      </w:r>
      <w:r w:rsidRPr="00812BC7">
        <w:rPr>
          <w:b/>
        </w:rPr>
        <w:t xml:space="preserve">? </w:t>
      </w:r>
    </w:p>
    <w:p w14:paraId="45DCF12C" w14:textId="168B89F2" w:rsidR="00030CC9" w:rsidRDefault="00030CC9" w:rsidP="00030CC9">
      <w:pPr>
        <w:pStyle w:val="ListParagraph"/>
        <w:numPr>
          <w:ilvl w:val="0"/>
          <w:numId w:val="0"/>
        </w:numPr>
        <w:ind w:left="720"/>
      </w:pPr>
      <w:r w:rsidRPr="00030CC9">
        <w:t xml:space="preserve">The </w:t>
      </w:r>
      <w:r w:rsidR="007206A1">
        <w:t xml:space="preserve">expected </w:t>
      </w:r>
      <w:r w:rsidRPr="00030CC9">
        <w:t xml:space="preserve">total MEO segment </w:t>
      </w:r>
      <w:r w:rsidR="007C7E8E">
        <w:t>program</w:t>
      </w:r>
      <w:r w:rsidRPr="00030CC9">
        <w:t xml:space="preserve"> </w:t>
      </w:r>
      <w:r w:rsidR="00F12A0E">
        <w:t xml:space="preserve">investment </w:t>
      </w:r>
      <w:r w:rsidRPr="00030CC9">
        <w:t xml:space="preserve">is </w:t>
      </w:r>
      <w:r w:rsidRPr="003D5C66">
        <w:rPr>
          <w:rFonts w:eastAsia="Aptos Regular" w:cs="Aptos Regular"/>
        </w:rPr>
        <w:t>€</w:t>
      </w:r>
      <w:r w:rsidRPr="00030CC9">
        <w:t>2.</w:t>
      </w:r>
      <w:r w:rsidR="00123A25">
        <w:t>75</w:t>
      </w:r>
      <w:r>
        <w:t xml:space="preserve"> billion</w:t>
      </w:r>
      <w:r w:rsidR="001C6C76">
        <w:t>,</w:t>
      </w:r>
      <w:r>
        <w:t xml:space="preserve"> of which </w:t>
      </w:r>
      <w:r w:rsidR="00BB44A4">
        <w:t xml:space="preserve">the </w:t>
      </w:r>
      <w:r w:rsidR="00F377EE">
        <w:t xml:space="preserve">expected capital </w:t>
      </w:r>
      <w:r>
        <w:t>contribution is</w:t>
      </w:r>
      <w:r w:rsidRPr="00030CC9">
        <w:t xml:space="preserve"> </w:t>
      </w:r>
      <w:r w:rsidR="00533489">
        <w:t xml:space="preserve">up to </w:t>
      </w:r>
      <w:r w:rsidRPr="003D5C66">
        <w:rPr>
          <w:rFonts w:eastAsia="Aptos Regular" w:cs="Aptos Regular"/>
        </w:rPr>
        <w:t>€</w:t>
      </w:r>
      <w:r w:rsidRPr="00030CC9">
        <w:t>1.35</w:t>
      </w:r>
      <w:r>
        <w:t xml:space="preserve"> billion </w:t>
      </w:r>
      <w:r w:rsidR="00F54B14">
        <w:t xml:space="preserve">for SES and </w:t>
      </w:r>
      <w:r w:rsidR="00C85B56">
        <w:t xml:space="preserve">over </w:t>
      </w:r>
      <w:r w:rsidR="002F6F87" w:rsidRPr="00030CC9">
        <w:t>€</w:t>
      </w:r>
      <w:r w:rsidRPr="00030CC9">
        <w:t>1.4</w:t>
      </w:r>
      <w:r w:rsidR="003C3A95">
        <w:t xml:space="preserve"> billion</w:t>
      </w:r>
      <w:r w:rsidR="00AC68CB">
        <w:t xml:space="preserve"> for the EC</w:t>
      </w:r>
      <w:r w:rsidR="00F54B14">
        <w:t>.</w:t>
      </w:r>
      <w:r w:rsidR="003C3A95">
        <w:t xml:space="preserve"> </w:t>
      </w:r>
      <w:r w:rsidRPr="00030CC9">
        <w:t xml:space="preserve"> </w:t>
      </w:r>
    </w:p>
    <w:p w14:paraId="42DFE40B" w14:textId="77777777" w:rsidR="006D0219" w:rsidRDefault="006D0219" w:rsidP="00030CC9">
      <w:pPr>
        <w:pStyle w:val="ListParagraph"/>
        <w:numPr>
          <w:ilvl w:val="0"/>
          <w:numId w:val="0"/>
        </w:numPr>
        <w:ind w:left="720"/>
      </w:pPr>
    </w:p>
    <w:p w14:paraId="24391B0B" w14:textId="36DEFBCB" w:rsidR="006D0219" w:rsidRPr="006D0219" w:rsidRDefault="005A653D" w:rsidP="00984C25">
      <w:pPr>
        <w:pStyle w:val="ListParagraph"/>
        <w:numPr>
          <w:ilvl w:val="0"/>
          <w:numId w:val="12"/>
        </w:numPr>
        <w:rPr>
          <w:rFonts w:eastAsia="Aptos Regular" w:cs="Aptos Regular"/>
          <w:b/>
          <w:bCs/>
        </w:rPr>
      </w:pPr>
      <w:r w:rsidRPr="005A653D">
        <w:rPr>
          <w:b/>
          <w:bCs/>
        </w:rPr>
        <w:t xml:space="preserve">Who is developing the </w:t>
      </w:r>
      <w:r w:rsidR="00850278">
        <w:rPr>
          <w:b/>
          <w:bCs/>
        </w:rPr>
        <w:t xml:space="preserve">MEO </w:t>
      </w:r>
      <w:r w:rsidRPr="005A653D">
        <w:rPr>
          <w:b/>
          <w:bCs/>
        </w:rPr>
        <w:t>satellites? Is SES building the payloads?</w:t>
      </w:r>
    </w:p>
    <w:p w14:paraId="7FBBA288" w14:textId="76EDB6D6" w:rsidR="003B0D26" w:rsidRDefault="002D3D8B" w:rsidP="00D15E7F">
      <w:pPr>
        <w:pStyle w:val="ListParagraph"/>
        <w:numPr>
          <w:ilvl w:val="0"/>
          <w:numId w:val="0"/>
        </w:numPr>
        <w:spacing w:line="300" w:lineRule="auto"/>
        <w:ind w:left="720"/>
      </w:pPr>
      <w:r w:rsidRPr="002D3D8B">
        <w:rPr>
          <w:rFonts w:eastAsia="Aptos Regular" w:cs="Aptos Regular"/>
        </w:rPr>
        <w:t xml:space="preserve">The 18 MEO </w:t>
      </w:r>
      <w:r w:rsidR="00850278">
        <w:rPr>
          <w:rFonts w:eastAsia="Aptos Regular" w:cs="Aptos Regular"/>
        </w:rPr>
        <w:t xml:space="preserve">satellites for the </w:t>
      </w:r>
      <w:r w:rsidRPr="002D3D8B">
        <w:rPr>
          <w:rFonts w:eastAsia="Aptos Regular" w:cs="Aptos Regular"/>
        </w:rPr>
        <w:t>pole</w:t>
      </w:r>
      <w:r w:rsidR="00586AF7">
        <w:rPr>
          <w:rFonts w:eastAsia="Aptos Regular" w:cs="Aptos Regular"/>
        </w:rPr>
        <w:t>-</w:t>
      </w:r>
      <w:r w:rsidRPr="002D3D8B">
        <w:rPr>
          <w:rFonts w:eastAsia="Aptos Regular" w:cs="Aptos Regular"/>
        </w:rPr>
        <w:t>to</w:t>
      </w:r>
      <w:r w:rsidR="00586AF7">
        <w:rPr>
          <w:rFonts w:eastAsia="Aptos Regular" w:cs="Aptos Regular"/>
        </w:rPr>
        <w:t>-</w:t>
      </w:r>
      <w:r w:rsidRPr="002D3D8B">
        <w:rPr>
          <w:rFonts w:eastAsia="Aptos Regular" w:cs="Aptos Regular"/>
        </w:rPr>
        <w:t xml:space="preserve">pole </w:t>
      </w:r>
      <w:r w:rsidR="00850278">
        <w:rPr>
          <w:rFonts w:eastAsia="Aptos Regular" w:cs="Aptos Regular"/>
        </w:rPr>
        <w:t xml:space="preserve">constellation </w:t>
      </w:r>
      <w:r w:rsidRPr="002D3D8B">
        <w:rPr>
          <w:rFonts w:eastAsia="Aptos Regular" w:cs="Aptos Regular"/>
        </w:rPr>
        <w:t>will benefit from SES</w:t>
      </w:r>
      <w:r w:rsidR="4BD9783A" w:rsidRPr="2CD5A10B">
        <w:rPr>
          <w:rFonts w:eastAsia="Aptos Regular" w:cs="Aptos Regular"/>
        </w:rPr>
        <w:t>-developed</w:t>
      </w:r>
      <w:r w:rsidR="005C5BAB">
        <w:rPr>
          <w:rFonts w:eastAsia="Aptos Regular" w:cs="Aptos Regular"/>
        </w:rPr>
        <w:t xml:space="preserve"> </w:t>
      </w:r>
      <w:r w:rsidRPr="002D3D8B">
        <w:rPr>
          <w:rFonts w:eastAsia="Aptos Regular" w:cs="Aptos Regular"/>
        </w:rPr>
        <w:t xml:space="preserve">payloads and OHB </w:t>
      </w:r>
      <w:r w:rsidR="522F4ED3" w:rsidRPr="56DE3695">
        <w:rPr>
          <w:rFonts w:eastAsia="Aptos Regular" w:cs="Aptos Regular"/>
        </w:rPr>
        <w:t xml:space="preserve">will </w:t>
      </w:r>
      <w:r w:rsidRPr="002D3D8B">
        <w:rPr>
          <w:rFonts w:eastAsia="Aptos Regular" w:cs="Aptos Regular"/>
        </w:rPr>
        <w:t>provid</w:t>
      </w:r>
      <w:r w:rsidR="007F1851">
        <w:rPr>
          <w:rFonts w:eastAsia="Aptos Regular" w:cs="Aptos Regular"/>
        </w:rPr>
        <w:t>e</w:t>
      </w:r>
      <w:r w:rsidRPr="002D3D8B">
        <w:rPr>
          <w:rFonts w:eastAsia="Aptos Regular" w:cs="Aptos Regular"/>
        </w:rPr>
        <w:t xml:space="preserve"> the bu</w:t>
      </w:r>
      <w:r w:rsidRPr="00D15E7F">
        <w:t>s</w:t>
      </w:r>
      <w:r w:rsidR="299D998C">
        <w:t>/platform</w:t>
      </w:r>
      <w:r>
        <w:t>.</w:t>
      </w:r>
      <w:r w:rsidRPr="2CD5A10B">
        <w:rPr>
          <w:rFonts w:eastAsia="Aptos Regular" w:cs="Aptos Regular"/>
        </w:rPr>
        <w:t xml:space="preserve"> </w:t>
      </w:r>
      <w:r w:rsidR="271B80B2" w:rsidRPr="00D15E7F">
        <w:rPr>
          <w:rFonts w:eastAsia="Aptos Regular" w:cs="Aptos Regular"/>
        </w:rPr>
        <w:t xml:space="preserve">As lead of the MEO satellites segment, </w:t>
      </w:r>
      <w:r w:rsidR="006D0219" w:rsidRPr="00D15E7F">
        <w:rPr>
          <w:rFonts w:eastAsia="Aptos Regular" w:cs="Aptos Regular"/>
        </w:rPr>
        <w:t>S</w:t>
      </w:r>
      <w:r w:rsidR="006D0219" w:rsidRPr="001807B7">
        <w:t>ES will design and build the payloads for the MEO satellites and perform satellite assembly, integration, and test</w:t>
      </w:r>
      <w:r w:rsidR="00EA5E81">
        <w:t xml:space="preserve"> (AIT)</w:t>
      </w:r>
      <w:r w:rsidR="006D0219" w:rsidRPr="001807B7">
        <w:t xml:space="preserve"> from its facilities in Luxembourg.</w:t>
      </w:r>
      <w:r w:rsidR="00E50424">
        <w:t xml:space="preserve"> </w:t>
      </w:r>
      <w:r w:rsidR="00E50424" w:rsidRPr="00E50424">
        <w:t xml:space="preserve">Owning </w:t>
      </w:r>
      <w:proofErr w:type="gramStart"/>
      <w:r w:rsidR="00E50424" w:rsidRPr="00E50424">
        <w:t>both</w:t>
      </w:r>
      <w:r w:rsidR="008B44A8">
        <w:t>,</w:t>
      </w:r>
      <w:proofErr w:type="gramEnd"/>
      <w:r w:rsidR="00E50424" w:rsidRPr="00E50424">
        <w:t xml:space="preserve"> payload manufacturing and final AIT</w:t>
      </w:r>
      <w:r w:rsidR="00A54CFA">
        <w:t>,</w:t>
      </w:r>
      <w:r w:rsidR="00E50424" w:rsidRPr="00E50424">
        <w:t xml:space="preserve"> provides SES with greater control over the value chain, enabling more effective cost management and driving a significant double-digit percentage reduction in the overall constellation cost.</w:t>
      </w:r>
      <w:r w:rsidR="006D0219" w:rsidRPr="001807B7">
        <w:t xml:space="preserve"> The upgraded payload architecture will support a wider range of secure connectivity services while further advancing SES's expertise in high-performance satellite communications</w:t>
      </w:r>
      <w:r w:rsidR="00EF0707">
        <w:t xml:space="preserve"> and use the developments already engaged for meoSphere to fulfill </w:t>
      </w:r>
      <w:r w:rsidR="00FB2C5B">
        <w:t>its</w:t>
      </w:r>
      <w:r w:rsidR="00CB7BB7">
        <w:t xml:space="preserve"> obligations on IRIS</w:t>
      </w:r>
      <w:r w:rsidR="00CB7BB7" w:rsidRPr="00984C25">
        <w:rPr>
          <w:rFonts w:eastAsia="Aptos Regular" w:cs="Aptos Regular"/>
          <w:vertAlign w:val="superscript"/>
        </w:rPr>
        <w:t>2</w:t>
      </w:r>
      <w:r w:rsidR="006D0219" w:rsidRPr="001807B7" w:rsidDel="00EF0707">
        <w:t>.</w:t>
      </w:r>
    </w:p>
    <w:p w14:paraId="513D7A6B" w14:textId="7CBC11E6" w:rsidR="003B0D26" w:rsidRPr="00331A36" w:rsidRDefault="003B0D26" w:rsidP="003B0D26">
      <w:pPr>
        <w:pStyle w:val="ListParagraph"/>
        <w:numPr>
          <w:ilvl w:val="0"/>
          <w:numId w:val="0"/>
        </w:numPr>
        <w:ind w:left="720"/>
      </w:pPr>
      <w:r>
        <w:t>SES will</w:t>
      </w:r>
      <w:r w:rsidR="1A9842F2">
        <w:t xml:space="preserve"> also</w:t>
      </w:r>
      <w:r w:rsidRPr="7BDD3210">
        <w:t xml:space="preserve"> lead user terminal development, operations and the provisioning of LEO/</w:t>
      </w:r>
      <w:r w:rsidR="003543C8">
        <w:t xml:space="preserve"> </w:t>
      </w:r>
      <w:r w:rsidRPr="7BDD3210">
        <w:t xml:space="preserve">MEO </w:t>
      </w:r>
      <w:r w:rsidR="1D73340C">
        <w:t xml:space="preserve">governmental </w:t>
      </w:r>
      <w:r w:rsidRPr="7BDD3210">
        <w:t xml:space="preserve">services through IRIS² control </w:t>
      </w:r>
      <w:proofErr w:type="spellStart"/>
      <w:r w:rsidRPr="7BDD3210">
        <w:t>centres</w:t>
      </w:r>
      <w:proofErr w:type="spellEnd"/>
      <w:r w:rsidRPr="7BDD3210">
        <w:t xml:space="preserve">. </w:t>
      </w:r>
    </w:p>
    <w:p w14:paraId="05F33055" w14:textId="77777777" w:rsidR="00C05950" w:rsidRDefault="00C05950" w:rsidP="002D3D8B">
      <w:pPr>
        <w:pStyle w:val="ListParagraph"/>
        <w:numPr>
          <w:ilvl w:val="0"/>
          <w:numId w:val="0"/>
        </w:numPr>
        <w:ind w:left="720"/>
      </w:pPr>
    </w:p>
    <w:p w14:paraId="0C2C6B8B" w14:textId="324F3A4A" w:rsidR="00C05950" w:rsidRPr="00C05950" w:rsidRDefault="00C05950" w:rsidP="00E12C0E">
      <w:pPr>
        <w:pStyle w:val="ListParagraph"/>
        <w:numPr>
          <w:ilvl w:val="0"/>
          <w:numId w:val="12"/>
        </w:numPr>
        <w:rPr>
          <w:b/>
          <w:bCs/>
        </w:rPr>
      </w:pPr>
      <w:r w:rsidRPr="00C05950">
        <w:rPr>
          <w:b/>
          <w:bCs/>
        </w:rPr>
        <w:t>How much capacity is expected from the 18 MEO</w:t>
      </w:r>
      <w:r w:rsidR="00803D99">
        <w:rPr>
          <w:b/>
          <w:bCs/>
        </w:rPr>
        <w:t xml:space="preserve"> constellation</w:t>
      </w:r>
      <w:r w:rsidRPr="00C05950">
        <w:rPr>
          <w:b/>
          <w:bCs/>
        </w:rPr>
        <w:t xml:space="preserve">? </w:t>
      </w:r>
      <w:r w:rsidR="006E3234">
        <w:rPr>
          <w:b/>
          <w:bCs/>
        </w:rPr>
        <w:t xml:space="preserve"> </w:t>
      </w:r>
    </w:p>
    <w:p w14:paraId="5AAF4523" w14:textId="204EFFD9" w:rsidR="00703185" w:rsidRPr="009D1570" w:rsidRDefault="00E12C0E" w:rsidP="00703185">
      <w:pPr>
        <w:pStyle w:val="ListParagraph"/>
        <w:numPr>
          <w:ilvl w:val="0"/>
          <w:numId w:val="0"/>
        </w:numPr>
        <w:ind w:left="720"/>
        <w:rPr>
          <w:highlight w:val="yellow"/>
        </w:rPr>
      </w:pPr>
      <w:r>
        <w:t xml:space="preserve">The overall capacity of the constellation </w:t>
      </w:r>
      <w:r w:rsidR="00C05950">
        <w:t xml:space="preserve">depends on rollout </w:t>
      </w:r>
      <w:proofErr w:type="gramStart"/>
      <w:r w:rsidR="00C05950">
        <w:t xml:space="preserve">and </w:t>
      </w:r>
      <w:r w:rsidR="005B1F4A">
        <w:t>also</w:t>
      </w:r>
      <w:proofErr w:type="gramEnd"/>
      <w:r w:rsidR="005B1F4A">
        <w:t xml:space="preserve"> </w:t>
      </w:r>
      <w:r w:rsidR="00C05950">
        <w:t>the highly complementary nature of IRIS</w:t>
      </w:r>
      <w:r w:rsidR="00C05950" w:rsidRPr="00C05950">
        <w:rPr>
          <w:vertAlign w:val="superscript"/>
        </w:rPr>
        <w:t xml:space="preserve">2 </w:t>
      </w:r>
      <w:r w:rsidR="00C05950">
        <w:t xml:space="preserve">with </w:t>
      </w:r>
      <w:proofErr w:type="spellStart"/>
      <w:r w:rsidR="00C05950">
        <w:t>meoSphere</w:t>
      </w:r>
      <w:proofErr w:type="spellEnd"/>
      <w:r w:rsidR="00C14D1A">
        <w:t xml:space="preserve">, </w:t>
      </w:r>
      <w:r w:rsidR="002B0EC1">
        <w:t xml:space="preserve">as SES is </w:t>
      </w:r>
      <w:r w:rsidR="00C05950">
        <w:t>starting to look at it as a</w:t>
      </w:r>
      <w:r w:rsidR="39C2BB5C">
        <w:t xml:space="preserve">n </w:t>
      </w:r>
      <w:proofErr w:type="gramStart"/>
      <w:r w:rsidR="39C2BB5C">
        <w:t>integrated</w:t>
      </w:r>
      <w:r w:rsidR="00C05950">
        <w:t xml:space="preserve">  constellation</w:t>
      </w:r>
      <w:proofErr w:type="gramEnd"/>
      <w:r w:rsidR="062F45C7">
        <w:t>/network</w:t>
      </w:r>
      <w:r w:rsidR="00C05950">
        <w:t>. These two projects will make the overall MEO network stronger</w:t>
      </w:r>
      <w:r w:rsidR="00D435C5">
        <w:t xml:space="preserve"> and</w:t>
      </w:r>
      <w:r w:rsidR="3473E105">
        <w:t xml:space="preserve"> denser</w:t>
      </w:r>
      <w:r w:rsidR="00C05950">
        <w:t xml:space="preserve"> with </w:t>
      </w:r>
      <w:r>
        <w:t xml:space="preserve">improved </w:t>
      </w:r>
      <w:r w:rsidR="00C05950">
        <w:t xml:space="preserve">coverage, </w:t>
      </w:r>
      <w:r w:rsidR="00087FFB">
        <w:t xml:space="preserve">also </w:t>
      </w:r>
      <w:r w:rsidR="002B43FF">
        <w:t>supported by</w:t>
      </w:r>
      <w:r w:rsidR="00C05950">
        <w:t xml:space="preserve"> technical leverage between the two. </w:t>
      </w:r>
      <w:r w:rsidR="007407F8">
        <w:t>Thanks</w:t>
      </w:r>
      <w:r w:rsidR="002C6318">
        <w:t xml:space="preserve"> </w:t>
      </w:r>
      <w:r w:rsidR="007407F8">
        <w:t>to SES</w:t>
      </w:r>
      <w:r w:rsidR="00C05950">
        <w:t xml:space="preserve"> </w:t>
      </w:r>
      <w:r w:rsidR="0005370B">
        <w:t>developed</w:t>
      </w:r>
      <w:r w:rsidR="00C05950">
        <w:t xml:space="preserve"> payloads</w:t>
      </w:r>
      <w:r w:rsidR="00F540AA">
        <w:t>,</w:t>
      </w:r>
      <w:r w:rsidR="00C05950">
        <w:t xml:space="preserve"> more capacity </w:t>
      </w:r>
      <w:r w:rsidR="003046B1">
        <w:t xml:space="preserve">will be available </w:t>
      </w:r>
      <w:r w:rsidR="00C05950">
        <w:t xml:space="preserve">than previously </w:t>
      </w:r>
      <w:r w:rsidR="00F540AA">
        <w:t>anticipated</w:t>
      </w:r>
      <w:r w:rsidR="00C05950">
        <w:t>.</w:t>
      </w:r>
      <w:r w:rsidR="002C6318">
        <w:t xml:space="preserve"> </w:t>
      </w:r>
      <w:r w:rsidR="007407F8" w:rsidRPr="00FA0831">
        <w:t xml:space="preserve">We are </w:t>
      </w:r>
      <w:r w:rsidR="007407F8" w:rsidRPr="001B709C">
        <w:t xml:space="preserve">estimating </w:t>
      </w:r>
      <w:r w:rsidR="00246E25" w:rsidRPr="001B709C">
        <w:t>830</w:t>
      </w:r>
      <w:r w:rsidR="007407F8" w:rsidRPr="001B709C">
        <w:t xml:space="preserve"> Gbps to 1</w:t>
      </w:r>
      <w:r w:rsidR="003A7631" w:rsidRPr="001B709C">
        <w:t>.1</w:t>
      </w:r>
      <w:r w:rsidR="007407F8" w:rsidRPr="001B709C">
        <w:t xml:space="preserve"> </w:t>
      </w:r>
      <w:proofErr w:type="spellStart"/>
      <w:r w:rsidR="007407F8" w:rsidRPr="001B709C">
        <w:t>Tbps</w:t>
      </w:r>
      <w:proofErr w:type="spellEnd"/>
      <w:r w:rsidR="007407F8" w:rsidRPr="001B709C">
        <w:t xml:space="preserve"> </w:t>
      </w:r>
      <w:r w:rsidR="00137C76">
        <w:t xml:space="preserve">of </w:t>
      </w:r>
      <w:r w:rsidR="001B709C" w:rsidRPr="001B709C">
        <w:t>usable commercial capacity</w:t>
      </w:r>
      <w:r w:rsidR="007407F8" w:rsidRPr="006628A2" w:rsidDel="00DE74C9">
        <w:t xml:space="preserve"> </w:t>
      </w:r>
      <w:r w:rsidR="007407F8" w:rsidRPr="006628A2">
        <w:t xml:space="preserve">for the </w:t>
      </w:r>
      <w:r w:rsidR="00415CEB" w:rsidRPr="006628A2">
        <w:t xml:space="preserve">18 MEO </w:t>
      </w:r>
      <w:r w:rsidR="007407F8" w:rsidRPr="006628A2">
        <w:t>constellation</w:t>
      </w:r>
      <w:r w:rsidR="00137C76">
        <w:t xml:space="preserve">, equal to approximately </w:t>
      </w:r>
      <w:r w:rsidR="00311D74">
        <w:t xml:space="preserve">90% of </w:t>
      </w:r>
      <w:r w:rsidR="00165B5F">
        <w:t xml:space="preserve">usable commercial capacity </w:t>
      </w:r>
      <w:r w:rsidR="000B537F">
        <w:t>available to</w:t>
      </w:r>
      <w:r w:rsidR="009E7362">
        <w:t xml:space="preserve"> SES</w:t>
      </w:r>
      <w:r w:rsidR="00E66D1E" w:rsidRPr="006628A2">
        <w:t>.</w:t>
      </w:r>
      <w:r w:rsidR="0005593D" w:rsidRPr="006628A2">
        <w:t xml:space="preserve"> </w:t>
      </w:r>
      <w:r w:rsidR="00CD0A30">
        <w:t>T</w:t>
      </w:r>
      <w:r w:rsidR="0005593D" w:rsidRPr="006628A2">
        <w:t xml:space="preserve">he </w:t>
      </w:r>
      <w:r w:rsidR="0005593D" w:rsidRPr="00C52FDA">
        <w:t xml:space="preserve">available capacity also </w:t>
      </w:r>
      <w:r w:rsidR="001B7AEF" w:rsidRPr="00C52FDA">
        <w:t xml:space="preserve">depends on </w:t>
      </w:r>
      <w:r w:rsidR="000B2572" w:rsidRPr="00C52FDA">
        <w:lastRenderedPageBreak/>
        <w:t>the size of the user terminals</w:t>
      </w:r>
      <w:r w:rsidR="00CD0A30">
        <w:t xml:space="preserve"> and</w:t>
      </w:r>
      <w:r w:rsidR="00DE5AC2" w:rsidRPr="00C52FDA">
        <w:t xml:space="preserve"> </w:t>
      </w:r>
      <w:r w:rsidR="00FC6C3D" w:rsidRPr="00C52FDA">
        <w:t>service levels</w:t>
      </w:r>
      <w:r w:rsidR="0016225B" w:rsidRPr="00C52FDA">
        <w:t xml:space="preserve">, so </w:t>
      </w:r>
      <w:r w:rsidR="00DE5AC2" w:rsidRPr="00C52FDA">
        <w:t xml:space="preserve">there is </w:t>
      </w:r>
      <w:r w:rsidR="00306A99">
        <w:t xml:space="preserve">further </w:t>
      </w:r>
      <w:r w:rsidR="003B4B0F" w:rsidRPr="00C52FDA">
        <w:t>capacity upside</w:t>
      </w:r>
      <w:r w:rsidR="005A01FB">
        <w:t xml:space="preserve"> as well as </w:t>
      </w:r>
      <w:r w:rsidR="009C7461">
        <w:t>potential access to LEO capacity</w:t>
      </w:r>
      <w:r w:rsidR="1E39E46C">
        <w:t xml:space="preserve"> at owner economics</w:t>
      </w:r>
      <w:r w:rsidR="003B4B0F">
        <w:t>.</w:t>
      </w:r>
    </w:p>
    <w:p w14:paraId="625BA402" w14:textId="77777777" w:rsidR="00E66D1E" w:rsidRDefault="00E66D1E" w:rsidP="00703185">
      <w:pPr>
        <w:pStyle w:val="ListParagraph"/>
        <w:numPr>
          <w:ilvl w:val="0"/>
          <w:numId w:val="0"/>
        </w:numPr>
        <w:ind w:left="720"/>
      </w:pPr>
    </w:p>
    <w:p w14:paraId="09894C4D" w14:textId="6FEAC8B2" w:rsidR="004A63A7" w:rsidRDefault="000654CB" w:rsidP="009C35B4">
      <w:pPr>
        <w:pStyle w:val="ListParagraph"/>
        <w:numPr>
          <w:ilvl w:val="0"/>
          <w:numId w:val="12"/>
        </w:numPr>
        <w:rPr>
          <w:b/>
          <w:bCs/>
        </w:rPr>
      </w:pPr>
      <w:r>
        <w:rPr>
          <w:b/>
          <w:bCs/>
        </w:rPr>
        <w:t xml:space="preserve">Does SES </w:t>
      </w:r>
      <w:r w:rsidR="00A81913" w:rsidRPr="56DE3695">
        <w:rPr>
          <w:b/>
          <w:bCs/>
        </w:rPr>
        <w:t>reiterat</w:t>
      </w:r>
      <w:r w:rsidR="006D1DF9">
        <w:rPr>
          <w:b/>
          <w:bCs/>
        </w:rPr>
        <w:t>e</w:t>
      </w:r>
      <w:r w:rsidR="00A81913" w:rsidRPr="00A81913">
        <w:rPr>
          <w:b/>
          <w:bCs/>
        </w:rPr>
        <w:t xml:space="preserve"> th</w:t>
      </w:r>
      <w:r w:rsidR="00A81913" w:rsidRPr="00A81913">
        <w:rPr>
          <w:b/>
          <w:bCs/>
        </w:rPr>
        <w:t>e</w:t>
      </w:r>
      <w:r w:rsidR="00384AD3" w:rsidRPr="00A81913">
        <w:rPr>
          <w:b/>
          <w:bCs/>
        </w:rPr>
        <w:t xml:space="preserve"> </w:t>
      </w:r>
      <w:r w:rsidR="00A81913" w:rsidRPr="00A81913">
        <w:rPr>
          <w:b/>
          <w:bCs/>
        </w:rPr>
        <w:t>approximately</w:t>
      </w:r>
      <w:r w:rsidR="00384AD3" w:rsidRPr="00A81913">
        <w:rPr>
          <w:b/>
          <w:bCs/>
        </w:rPr>
        <w:t xml:space="preserve"> </w:t>
      </w:r>
      <w:r w:rsidR="00384AD3" w:rsidRPr="009C35B4">
        <w:rPr>
          <w:b/>
        </w:rPr>
        <w:t>€</w:t>
      </w:r>
      <w:r w:rsidR="00384AD3" w:rsidRPr="00A81913">
        <w:rPr>
          <w:b/>
          <w:bCs/>
        </w:rPr>
        <w:t xml:space="preserve">6 </w:t>
      </w:r>
      <w:proofErr w:type="gramStart"/>
      <w:r w:rsidR="00384AD3" w:rsidRPr="00A81913">
        <w:rPr>
          <w:b/>
          <w:bCs/>
        </w:rPr>
        <w:t>billion</w:t>
      </w:r>
      <w:r w:rsidR="00A81913" w:rsidRPr="00A81913">
        <w:rPr>
          <w:b/>
          <w:bCs/>
        </w:rPr>
        <w:t xml:space="preserve"> </w:t>
      </w:r>
      <w:r w:rsidR="0043173E">
        <w:rPr>
          <w:b/>
          <w:bCs/>
        </w:rPr>
        <w:t>of</w:t>
      </w:r>
      <w:proofErr w:type="gramEnd"/>
      <w:r w:rsidR="0043173E">
        <w:rPr>
          <w:b/>
          <w:bCs/>
        </w:rPr>
        <w:t xml:space="preserve"> </w:t>
      </w:r>
      <w:r w:rsidR="003C799C">
        <w:rPr>
          <w:b/>
          <w:bCs/>
        </w:rPr>
        <w:t xml:space="preserve">cumulative </w:t>
      </w:r>
      <w:r w:rsidR="00A81913" w:rsidRPr="00A81913">
        <w:rPr>
          <w:b/>
          <w:bCs/>
        </w:rPr>
        <w:t>revenues</w:t>
      </w:r>
      <w:r w:rsidR="003E6086">
        <w:rPr>
          <w:b/>
          <w:bCs/>
        </w:rPr>
        <w:t xml:space="preserve"> from </w:t>
      </w:r>
      <w:r w:rsidR="00130335">
        <w:rPr>
          <w:b/>
          <w:bCs/>
        </w:rPr>
        <w:t xml:space="preserve">the </w:t>
      </w:r>
      <w:r w:rsidR="003E6086">
        <w:rPr>
          <w:b/>
          <w:bCs/>
        </w:rPr>
        <w:t>IRIS</w:t>
      </w:r>
      <w:r w:rsidR="003E6086" w:rsidRPr="009C35B4">
        <w:rPr>
          <w:b/>
        </w:rPr>
        <w:t>2</w:t>
      </w:r>
      <w:r w:rsidR="00130335">
        <w:rPr>
          <w:b/>
          <w:bCs/>
        </w:rPr>
        <w:t xml:space="preserve"> project </w:t>
      </w:r>
      <w:r w:rsidR="00152177">
        <w:rPr>
          <w:b/>
          <w:bCs/>
        </w:rPr>
        <w:t xml:space="preserve">initially </w:t>
      </w:r>
      <w:r w:rsidR="00A81913" w:rsidRPr="00A81913">
        <w:rPr>
          <w:b/>
          <w:bCs/>
        </w:rPr>
        <w:t>announced in December 2024</w:t>
      </w:r>
      <w:r w:rsidR="00C32DE1">
        <w:rPr>
          <w:b/>
          <w:bCs/>
        </w:rPr>
        <w:t>?</w:t>
      </w:r>
      <w:r w:rsidR="00DE1B69">
        <w:rPr>
          <w:b/>
          <w:bCs/>
        </w:rPr>
        <w:t xml:space="preserve"> </w:t>
      </w:r>
      <w:r>
        <w:rPr>
          <w:b/>
          <w:bCs/>
        </w:rPr>
        <w:t xml:space="preserve">Are </w:t>
      </w:r>
      <w:r w:rsidR="00BD3EBA">
        <w:rPr>
          <w:b/>
          <w:bCs/>
        </w:rPr>
        <w:t xml:space="preserve">any </w:t>
      </w:r>
      <w:r w:rsidR="00385ABC">
        <w:rPr>
          <w:b/>
          <w:bCs/>
        </w:rPr>
        <w:t>of the</w:t>
      </w:r>
      <w:r w:rsidR="0041683E">
        <w:rPr>
          <w:b/>
          <w:bCs/>
        </w:rPr>
        <w:t xml:space="preserve">se </w:t>
      </w:r>
      <w:r w:rsidR="00DE1B69">
        <w:rPr>
          <w:b/>
          <w:bCs/>
        </w:rPr>
        <w:t>revenue</w:t>
      </w:r>
      <w:r w:rsidR="0041683E">
        <w:rPr>
          <w:b/>
          <w:bCs/>
        </w:rPr>
        <w:t>s guaranteed or</w:t>
      </w:r>
      <w:r w:rsidR="00A24A1C">
        <w:rPr>
          <w:b/>
          <w:bCs/>
        </w:rPr>
        <w:t xml:space="preserve"> </w:t>
      </w:r>
      <w:r w:rsidR="0041683E">
        <w:rPr>
          <w:b/>
          <w:bCs/>
        </w:rPr>
        <w:t>already contracted</w:t>
      </w:r>
      <w:r w:rsidR="00A81913" w:rsidRPr="00A81913">
        <w:rPr>
          <w:b/>
          <w:bCs/>
        </w:rPr>
        <w:t xml:space="preserve">? </w:t>
      </w:r>
      <w:r w:rsidR="00384AD3" w:rsidRPr="00A81913">
        <w:rPr>
          <w:b/>
          <w:bCs/>
        </w:rPr>
        <w:t xml:space="preserve"> </w:t>
      </w:r>
    </w:p>
    <w:p w14:paraId="2C459BE3" w14:textId="3F345F99" w:rsidR="004E0AC6" w:rsidRDefault="004A63A7" w:rsidP="004E0AC6">
      <w:pPr>
        <w:pStyle w:val="ListParagraph"/>
        <w:numPr>
          <w:ilvl w:val="0"/>
          <w:numId w:val="0"/>
        </w:numPr>
        <w:ind w:left="720"/>
      </w:pPr>
      <w:r w:rsidRPr="00DD3D5C">
        <w:t>IRIS</w:t>
      </w:r>
      <w:r w:rsidRPr="004A63A7">
        <w:rPr>
          <w:vertAlign w:val="superscript"/>
        </w:rPr>
        <w:t>2</w:t>
      </w:r>
      <w:r w:rsidRPr="00DD3D5C">
        <w:t xml:space="preserve"> will generate significant revenue opportunit</w:t>
      </w:r>
      <w:r w:rsidR="00A5049D">
        <w:t>ies</w:t>
      </w:r>
      <w:r w:rsidRPr="00DD3D5C">
        <w:t xml:space="preserve"> for SES over </w:t>
      </w:r>
      <w:r>
        <w:t>the lifetime of the satellites.</w:t>
      </w:r>
      <w:r w:rsidR="00006F12">
        <w:t xml:space="preserve"> </w:t>
      </w:r>
      <w:r w:rsidR="004E0AC6">
        <w:t xml:space="preserve">SES is reiterating </w:t>
      </w:r>
      <w:r w:rsidR="004E0AC6" w:rsidRPr="00D508C0">
        <w:t xml:space="preserve">approximately </w:t>
      </w:r>
      <w:r w:rsidR="004E0AC6" w:rsidRPr="00D508C0">
        <w:rPr>
          <w:rFonts w:eastAsia="Aptos Regular" w:cs="Aptos Regular"/>
        </w:rPr>
        <w:t>€</w:t>
      </w:r>
      <w:r w:rsidR="004E0AC6" w:rsidRPr="00D508C0">
        <w:t xml:space="preserve">6 </w:t>
      </w:r>
      <w:proofErr w:type="gramStart"/>
      <w:r w:rsidR="004E0AC6" w:rsidRPr="00D508C0">
        <w:t>billion</w:t>
      </w:r>
      <w:r w:rsidR="004E0AC6" w:rsidRPr="00A81913">
        <w:rPr>
          <w:b/>
          <w:bCs/>
        </w:rPr>
        <w:t xml:space="preserve"> </w:t>
      </w:r>
      <w:r w:rsidR="004E0AC6" w:rsidRPr="00294C7B">
        <w:t>of</w:t>
      </w:r>
      <w:proofErr w:type="gramEnd"/>
      <w:r w:rsidR="004E0AC6" w:rsidRPr="00294C7B">
        <w:t xml:space="preserve"> </w:t>
      </w:r>
      <w:r w:rsidR="004E0AC6">
        <w:t xml:space="preserve">cumulative </w:t>
      </w:r>
      <w:r w:rsidR="004E0AC6" w:rsidRPr="00294C7B">
        <w:t xml:space="preserve">revenues over the lifetime of the </w:t>
      </w:r>
      <w:r w:rsidR="004E0AC6">
        <w:t xml:space="preserve">initial </w:t>
      </w:r>
      <w:r w:rsidR="004E0AC6" w:rsidRPr="00294C7B">
        <w:t>contract</w:t>
      </w:r>
      <w:r w:rsidR="004E0AC6">
        <w:t xml:space="preserve"> (2024-36) including an extension to </w:t>
      </w:r>
      <w:proofErr w:type="gramStart"/>
      <w:r w:rsidR="004E0AC6">
        <w:t>end-</w:t>
      </w:r>
      <w:proofErr w:type="gramEnd"/>
      <w:r w:rsidR="004E0AC6">
        <w:t xml:space="preserve">life of satellites c.2040/42. </w:t>
      </w:r>
      <w:r w:rsidR="004E0AC6" w:rsidRPr="00501D77">
        <w:t>SES’</w:t>
      </w:r>
      <w:r w:rsidR="004E0AC6">
        <w:t>s</w:t>
      </w:r>
      <w:r w:rsidR="004E0AC6" w:rsidRPr="00501D77">
        <w:t xml:space="preserve"> revenue estimates are based on forecasts of pricing and demand. </w:t>
      </w:r>
      <w:r w:rsidR="004E0AC6">
        <w:t>As usual, t</w:t>
      </w:r>
      <w:r w:rsidR="004E0AC6" w:rsidRPr="00501D77">
        <w:t xml:space="preserve">hese assumptions are subject to change </w:t>
      </w:r>
      <w:proofErr w:type="gramStart"/>
      <w:r w:rsidR="004E0AC6" w:rsidRPr="00501D77">
        <w:t>over</w:t>
      </w:r>
      <w:proofErr w:type="gramEnd"/>
      <w:r w:rsidR="004E0AC6" w:rsidRPr="00501D77">
        <w:t xml:space="preserve"> the life of the contract and actual revenues may differ from current estimates</w:t>
      </w:r>
      <w:r w:rsidR="004E0AC6">
        <w:t>.</w:t>
      </w:r>
    </w:p>
    <w:p w14:paraId="7CE31C76" w14:textId="77777777" w:rsidR="00AA61CF" w:rsidRDefault="00AA61CF" w:rsidP="00006F12">
      <w:pPr>
        <w:pStyle w:val="ListParagraph"/>
        <w:numPr>
          <w:ilvl w:val="0"/>
          <w:numId w:val="0"/>
        </w:numPr>
        <w:ind w:left="720"/>
      </w:pPr>
    </w:p>
    <w:p w14:paraId="7E4B3E8A" w14:textId="77777777" w:rsidR="00AA61CF" w:rsidRDefault="00AA61CF" w:rsidP="00AA61CF">
      <w:pPr>
        <w:pStyle w:val="ListParagraph"/>
        <w:numPr>
          <w:ilvl w:val="0"/>
          <w:numId w:val="0"/>
        </w:numPr>
        <w:ind w:left="720"/>
      </w:pPr>
      <w:r>
        <w:t xml:space="preserve">SES expects </w:t>
      </w:r>
      <w:r w:rsidRPr="00294C7B">
        <w:t>some upfront</w:t>
      </w:r>
      <w:r>
        <w:t xml:space="preserve"> project</w:t>
      </w:r>
      <w:r w:rsidRPr="00294C7B">
        <w:t xml:space="preserve"> revenues until the</w:t>
      </w:r>
      <w:r>
        <w:t xml:space="preserve"> launch and start of</w:t>
      </w:r>
      <w:r w:rsidRPr="00294C7B">
        <w:t xml:space="preserve"> commercialization of the </w:t>
      </w:r>
      <w:r>
        <w:t xml:space="preserve">MEO constellation. From the operational start of the constellation, SES expects revenues from commercialization of MEO, running the constellation and building the satellites </w:t>
      </w:r>
    </w:p>
    <w:p w14:paraId="01C8F136" w14:textId="77777777" w:rsidR="00C32DE1" w:rsidRDefault="00C32DE1" w:rsidP="00006F12">
      <w:pPr>
        <w:pStyle w:val="ListParagraph"/>
        <w:numPr>
          <w:ilvl w:val="0"/>
          <w:numId w:val="0"/>
        </w:numPr>
        <w:ind w:left="720"/>
      </w:pPr>
    </w:p>
    <w:p w14:paraId="72681837" w14:textId="67DB4206" w:rsidR="0078384C" w:rsidRDefault="0078384C" w:rsidP="0078384C">
      <w:pPr>
        <w:pStyle w:val="ListParagraph"/>
        <w:numPr>
          <w:ilvl w:val="0"/>
          <w:numId w:val="0"/>
        </w:numPr>
        <w:ind w:left="720"/>
        <w:rPr>
          <w:rFonts w:ascii="Aptos Regular" w:eastAsia="Aptos Regular" w:hAnsi="Aptos Regular" w:cs="Aptos Regular"/>
        </w:rPr>
      </w:pPr>
      <w:r w:rsidRPr="00FD7D50">
        <w:rPr>
          <w:rFonts w:ascii="Aptos Regular" w:eastAsia="Aptos Regular" w:hAnsi="Aptos Regular" w:cs="Aptos Regular"/>
        </w:rPr>
        <w:t>The services delivered through IRIS</w:t>
      </w:r>
      <w:r w:rsidRPr="00781A17">
        <w:rPr>
          <w:rFonts w:ascii="Aptos Regular" w:eastAsia="Aptos Regular" w:hAnsi="Aptos Regular" w:cs="Aptos Regular"/>
          <w:vertAlign w:val="superscript"/>
        </w:rPr>
        <w:t>2</w:t>
      </w:r>
      <w:r w:rsidRPr="00FD7D50">
        <w:rPr>
          <w:rFonts w:ascii="Aptos Regular" w:eastAsia="Aptos Regular" w:hAnsi="Aptos Regular" w:cs="Aptos Regular"/>
        </w:rPr>
        <w:t xml:space="preserve"> will be prioritized for use by European Union member states, governmental agencies and other institutional users, which are expected to act as anchor customers with some initial capacity commitments and access to government focused services.</w:t>
      </w:r>
      <w:r>
        <w:rPr>
          <w:rFonts w:ascii="Aptos Regular" w:eastAsia="Aptos Regular" w:hAnsi="Aptos Regular" w:cs="Aptos Regular"/>
        </w:rPr>
        <w:t xml:space="preserve"> </w:t>
      </w:r>
      <w:r w:rsidRPr="000A26A0">
        <w:rPr>
          <w:rFonts w:ascii="Aptos Regular" w:eastAsia="Aptos Regular" w:hAnsi="Aptos Regular" w:cs="Aptos Regular"/>
        </w:rPr>
        <w:t>European demand for secure satellite connectivity is also expected to be directed first to the IRIS² network before alternative commercial</w:t>
      </w:r>
      <w:r w:rsidR="006D0448">
        <w:rPr>
          <w:rFonts w:ascii="Aptos Regular" w:eastAsia="Aptos Regular" w:hAnsi="Aptos Regular" w:cs="Aptos Regular"/>
        </w:rPr>
        <w:t xml:space="preserve"> </w:t>
      </w:r>
      <w:r w:rsidRPr="000A26A0">
        <w:rPr>
          <w:rFonts w:ascii="Aptos Regular" w:eastAsia="Aptos Regular" w:hAnsi="Aptos Regular" w:cs="Aptos Regular"/>
        </w:rPr>
        <w:t xml:space="preserve">solutions </w:t>
      </w:r>
      <w:r w:rsidR="006D0448">
        <w:rPr>
          <w:rFonts w:ascii="Aptos Regular" w:eastAsia="Aptos Regular" w:hAnsi="Aptos Regular" w:cs="Aptos Regular"/>
        </w:rPr>
        <w:t xml:space="preserve">might be </w:t>
      </w:r>
      <w:r w:rsidRPr="000A26A0">
        <w:rPr>
          <w:rFonts w:ascii="Aptos Regular" w:eastAsia="Aptos Regular" w:hAnsi="Aptos Regular" w:cs="Aptos Regular"/>
        </w:rPr>
        <w:t xml:space="preserve">considered, supporting utilization of the </w:t>
      </w:r>
      <w:r w:rsidR="006D0448">
        <w:rPr>
          <w:rFonts w:ascii="Aptos Regular" w:eastAsia="Aptos Regular" w:hAnsi="Aptos Regular" w:cs="Aptos Regular"/>
        </w:rPr>
        <w:t>IRIS</w:t>
      </w:r>
      <w:r w:rsidR="006D0448" w:rsidRPr="00781A17">
        <w:rPr>
          <w:rFonts w:ascii="Aptos Regular" w:eastAsia="Aptos Regular" w:hAnsi="Aptos Regular" w:cs="Aptos Regular"/>
          <w:vertAlign w:val="superscript"/>
        </w:rPr>
        <w:t>2</w:t>
      </w:r>
      <w:r w:rsidR="006D0448">
        <w:rPr>
          <w:rFonts w:ascii="Aptos Regular" w:eastAsia="Aptos Regular" w:hAnsi="Aptos Regular" w:cs="Aptos Regular"/>
        </w:rPr>
        <w:t xml:space="preserve"> constellation </w:t>
      </w:r>
      <w:r w:rsidRPr="000A26A0">
        <w:rPr>
          <w:rFonts w:ascii="Aptos Regular" w:eastAsia="Aptos Regular" w:hAnsi="Aptos Regular" w:cs="Aptos Regular"/>
        </w:rPr>
        <w:t>over time.</w:t>
      </w:r>
    </w:p>
    <w:p w14:paraId="4D42FE30" w14:textId="77777777" w:rsidR="00C32DE1" w:rsidRDefault="00C32DE1" w:rsidP="0078384C">
      <w:pPr>
        <w:pStyle w:val="ListParagraph"/>
        <w:numPr>
          <w:ilvl w:val="0"/>
          <w:numId w:val="0"/>
        </w:numPr>
        <w:ind w:left="720"/>
        <w:rPr>
          <w:rFonts w:ascii="Aptos Regular" w:eastAsia="Aptos Regular" w:hAnsi="Aptos Regular" w:cs="Aptos Regular"/>
        </w:rPr>
      </w:pPr>
    </w:p>
    <w:p w14:paraId="797686C3" w14:textId="77777777" w:rsidR="004D7E1A" w:rsidRDefault="00AB4531" w:rsidP="003E6086">
      <w:pPr>
        <w:pStyle w:val="ListParagraph"/>
        <w:numPr>
          <w:ilvl w:val="0"/>
          <w:numId w:val="0"/>
        </w:numPr>
        <w:ind w:left="720"/>
      </w:pPr>
      <w:r w:rsidRPr="008B45AE">
        <w:t>Approximately 90% of MEO capacity</w:t>
      </w:r>
      <w:r>
        <w:t xml:space="preserve"> </w:t>
      </w:r>
      <w:r w:rsidRPr="001C6C76">
        <w:t>is</w:t>
      </w:r>
      <w:r w:rsidRPr="008B45AE">
        <w:t xml:space="preserve"> expected to </w:t>
      </w:r>
      <w:r w:rsidR="00207566">
        <w:t xml:space="preserve">be </w:t>
      </w:r>
      <w:r w:rsidRPr="008B45AE">
        <w:t>commercially exploitable by SES</w:t>
      </w:r>
      <w:r w:rsidR="004A63A7">
        <w:t xml:space="preserve">, </w:t>
      </w:r>
      <w:r w:rsidR="004A63A7" w:rsidRPr="00B86922">
        <w:t xml:space="preserve">generating significant long-term revenue opportunities across </w:t>
      </w:r>
      <w:r w:rsidR="0078384C">
        <w:t>G</w:t>
      </w:r>
      <w:r w:rsidR="004A63A7" w:rsidRPr="00B86922">
        <w:t>overnment</w:t>
      </w:r>
      <w:r w:rsidR="0078384C">
        <w:t xml:space="preserve"> &amp; Defense</w:t>
      </w:r>
      <w:r w:rsidR="004A63A7" w:rsidRPr="00B86922">
        <w:t xml:space="preserve">, </w:t>
      </w:r>
      <w:r w:rsidR="0078384C">
        <w:t>M</w:t>
      </w:r>
      <w:r w:rsidR="004A63A7" w:rsidRPr="00B86922">
        <w:t>obility,</w:t>
      </w:r>
      <w:r w:rsidR="000C7249">
        <w:t xml:space="preserve"> </w:t>
      </w:r>
      <w:r w:rsidR="0078384C">
        <w:t>E</w:t>
      </w:r>
      <w:r w:rsidR="004A63A7" w:rsidRPr="00B86922">
        <w:t xml:space="preserve">nterprise and </w:t>
      </w:r>
      <w:r w:rsidR="0078384C">
        <w:t>C</w:t>
      </w:r>
      <w:r w:rsidR="004A63A7" w:rsidRPr="00B86922">
        <w:t>loud connectivity markets over the lifetime of these satellites.</w:t>
      </w:r>
    </w:p>
    <w:p w14:paraId="262944BF" w14:textId="2FBB94D4" w:rsidR="00114D89" w:rsidRDefault="00207566" w:rsidP="0050461B">
      <w:pPr>
        <w:pStyle w:val="ListParagraph"/>
        <w:numPr>
          <w:ilvl w:val="0"/>
          <w:numId w:val="0"/>
        </w:numPr>
        <w:ind w:left="720"/>
        <w:rPr>
          <w:rFonts w:ascii="Aptos Regular" w:eastAsia="Aptos Regular" w:hAnsi="Aptos Regular" w:cs="Aptos Regular"/>
          <w:b/>
          <w:bCs/>
        </w:rPr>
      </w:pPr>
      <w:r>
        <w:t xml:space="preserve"> </w:t>
      </w:r>
    </w:p>
    <w:p w14:paraId="09AFA1D3" w14:textId="4A8CD811" w:rsidR="0044787D" w:rsidRPr="00C05EE4" w:rsidRDefault="0044787D" w:rsidP="00C05EE4">
      <w:pPr>
        <w:pStyle w:val="ListParagraph"/>
        <w:numPr>
          <w:ilvl w:val="0"/>
          <w:numId w:val="12"/>
        </w:numPr>
        <w:rPr>
          <w:b/>
          <w:bCs/>
        </w:rPr>
      </w:pPr>
      <w:r w:rsidRPr="00C05EE4">
        <w:rPr>
          <w:b/>
          <w:bCs/>
        </w:rPr>
        <w:t xml:space="preserve">Are you meeting the minimum </w:t>
      </w:r>
      <w:r w:rsidR="00545367">
        <w:rPr>
          <w:b/>
          <w:bCs/>
        </w:rPr>
        <w:t xml:space="preserve">10% </w:t>
      </w:r>
      <w:r w:rsidR="00086D2B">
        <w:rPr>
          <w:b/>
          <w:bCs/>
        </w:rPr>
        <w:t>Internal Rate of Return (IR</w:t>
      </w:r>
      <w:r w:rsidRPr="00C05EE4">
        <w:rPr>
          <w:b/>
          <w:bCs/>
        </w:rPr>
        <w:t>R</w:t>
      </w:r>
      <w:r w:rsidR="00086D2B">
        <w:rPr>
          <w:b/>
          <w:bCs/>
        </w:rPr>
        <w:t>)</w:t>
      </w:r>
      <w:r w:rsidR="009C19CC">
        <w:rPr>
          <w:b/>
          <w:bCs/>
        </w:rPr>
        <w:t xml:space="preserve"> announced in December 2024</w:t>
      </w:r>
      <w:r w:rsidRPr="00C05EE4">
        <w:rPr>
          <w:b/>
          <w:bCs/>
        </w:rPr>
        <w:t>?</w:t>
      </w:r>
      <w:r w:rsidR="00C45737" w:rsidRPr="00C05EE4">
        <w:rPr>
          <w:b/>
          <w:bCs/>
        </w:rPr>
        <w:t xml:space="preserve"> Do you </w:t>
      </w:r>
      <w:r w:rsidR="00BE5AE1" w:rsidRPr="00C05EE4">
        <w:rPr>
          <w:b/>
          <w:bCs/>
        </w:rPr>
        <w:t xml:space="preserve">consider </w:t>
      </w:r>
      <w:r w:rsidR="00014FAB" w:rsidRPr="00C05EE4">
        <w:rPr>
          <w:b/>
          <w:bCs/>
        </w:rPr>
        <w:t>a</w:t>
      </w:r>
      <w:r w:rsidR="002A7D28" w:rsidRPr="00C05EE4">
        <w:rPr>
          <w:b/>
          <w:bCs/>
        </w:rPr>
        <w:t xml:space="preserve"> m</w:t>
      </w:r>
      <w:r w:rsidR="00266E96" w:rsidRPr="00C05EE4">
        <w:rPr>
          <w:b/>
          <w:bCs/>
        </w:rPr>
        <w:t xml:space="preserve">inimum </w:t>
      </w:r>
      <w:r w:rsidR="002A7D28" w:rsidRPr="00C05EE4">
        <w:rPr>
          <w:b/>
          <w:bCs/>
        </w:rPr>
        <w:t>10%</w:t>
      </w:r>
      <w:r w:rsidR="00266E96" w:rsidRPr="00C05EE4">
        <w:rPr>
          <w:b/>
          <w:bCs/>
        </w:rPr>
        <w:t xml:space="preserve"> </w:t>
      </w:r>
      <w:r w:rsidR="008C292F" w:rsidRPr="00C05EE4">
        <w:rPr>
          <w:b/>
          <w:bCs/>
        </w:rPr>
        <w:t xml:space="preserve">IRR </w:t>
      </w:r>
      <w:r w:rsidR="009876C2" w:rsidRPr="00C05EE4">
        <w:rPr>
          <w:b/>
          <w:bCs/>
        </w:rPr>
        <w:t xml:space="preserve">sufficient to </w:t>
      </w:r>
      <w:r w:rsidR="00B72524" w:rsidRPr="00C05EE4">
        <w:rPr>
          <w:b/>
          <w:bCs/>
        </w:rPr>
        <w:t xml:space="preserve">cover </w:t>
      </w:r>
      <w:r w:rsidR="00081013" w:rsidRPr="00C05EE4">
        <w:rPr>
          <w:b/>
          <w:bCs/>
        </w:rPr>
        <w:t>the long-term risks?</w:t>
      </w:r>
    </w:p>
    <w:p w14:paraId="6742E28B" w14:textId="385519F9" w:rsidR="00C13943" w:rsidRDefault="003B0D26" w:rsidP="003B0D26">
      <w:pPr>
        <w:ind w:left="720"/>
      </w:pPr>
      <w:r w:rsidRPr="00114103">
        <w:t>SES’s participation in IRIS</w:t>
      </w:r>
      <w:r w:rsidRPr="00C05EE4">
        <w:rPr>
          <w:rFonts w:eastAsia="Aptos Regular" w:cs="Aptos Regular"/>
          <w:vertAlign w:val="superscript"/>
        </w:rPr>
        <w:t>2</w:t>
      </w:r>
      <w:r w:rsidRPr="00114103">
        <w:t xml:space="preserve"> is consistent with our disciplined financial policy, benefiting from significant public funding, and built-in protection mechanisms. The </w:t>
      </w:r>
      <w:r w:rsidR="00086D2B">
        <w:t xml:space="preserve">IRR </w:t>
      </w:r>
      <w:r w:rsidRPr="00114103">
        <w:t xml:space="preserve">of the contract is expected to meet </w:t>
      </w:r>
      <w:r w:rsidR="00730CAD">
        <w:t xml:space="preserve">at least </w:t>
      </w:r>
      <w:r w:rsidRPr="00114103">
        <w:t xml:space="preserve">SES’s minimum 10% </w:t>
      </w:r>
      <w:r w:rsidR="00086D2B">
        <w:t xml:space="preserve">IRR </w:t>
      </w:r>
      <w:r w:rsidRPr="00114103">
        <w:t xml:space="preserve">hurdle rate underpinned by </w:t>
      </w:r>
      <w:r w:rsidR="00086D2B">
        <w:t xml:space="preserve">a </w:t>
      </w:r>
      <w:r w:rsidRPr="00114103">
        <w:t>compelling commercial value proposition.</w:t>
      </w:r>
      <w:r w:rsidR="00084A7B">
        <w:t xml:space="preserve"> This </w:t>
      </w:r>
      <w:r w:rsidR="0084798C">
        <w:t xml:space="preserve">is </w:t>
      </w:r>
      <w:r w:rsidR="007B7750">
        <w:t>SES’s</w:t>
      </w:r>
      <w:r w:rsidR="0084798C">
        <w:t xml:space="preserve"> minimum requirement</w:t>
      </w:r>
      <w:r w:rsidR="0086224A">
        <w:t xml:space="preserve"> and </w:t>
      </w:r>
      <w:r w:rsidR="001621B4">
        <w:t>comes with</w:t>
      </w:r>
      <w:r w:rsidR="00CA5AC6">
        <w:t xml:space="preserve"> </w:t>
      </w:r>
      <w:r w:rsidR="00AA0CC4">
        <w:t>upside</w:t>
      </w:r>
      <w:r w:rsidR="00CA5AC6">
        <w:t xml:space="preserve"> potential</w:t>
      </w:r>
      <w:r w:rsidR="00AA0CC4">
        <w:t>,</w:t>
      </w:r>
      <w:r w:rsidR="0086224A">
        <w:t xml:space="preserve"> </w:t>
      </w:r>
      <w:r w:rsidR="00F01A28">
        <w:t xml:space="preserve">mainly depending on </w:t>
      </w:r>
      <w:r w:rsidR="0084798C">
        <w:t xml:space="preserve">the </w:t>
      </w:r>
      <w:r w:rsidR="007F466E">
        <w:t xml:space="preserve">overall </w:t>
      </w:r>
      <w:r w:rsidR="0084798C">
        <w:t xml:space="preserve">demand </w:t>
      </w:r>
      <w:r w:rsidR="007F466E">
        <w:t>for th</w:t>
      </w:r>
      <w:r w:rsidR="00B3786E">
        <w:t>is</w:t>
      </w:r>
      <w:r w:rsidR="007F466E">
        <w:t xml:space="preserve"> </w:t>
      </w:r>
      <w:r w:rsidR="0084798C">
        <w:t>importan</w:t>
      </w:r>
      <w:r w:rsidR="00B3786E">
        <w:t>t</w:t>
      </w:r>
      <w:r w:rsidR="0084798C">
        <w:t xml:space="preserve"> </w:t>
      </w:r>
      <w:r w:rsidR="007C7E8E">
        <w:t>program</w:t>
      </w:r>
      <w:r w:rsidR="0084798C">
        <w:t xml:space="preserve">. </w:t>
      </w:r>
      <w:r w:rsidR="5B86F053">
        <w:t>The forecasted revenues do not include opportunities in hosted payload and UHF communications</w:t>
      </w:r>
      <w:r w:rsidR="00B44AD6">
        <w:t>,</w:t>
      </w:r>
      <w:r w:rsidR="00AA61CF">
        <w:t xml:space="preserve"> which remain options</w:t>
      </w:r>
      <w:r w:rsidR="5B86F053">
        <w:t xml:space="preserve">. </w:t>
      </w:r>
    </w:p>
    <w:p w14:paraId="19371FB1" w14:textId="77777777" w:rsidR="00710252" w:rsidRDefault="00710252" w:rsidP="003B0D26">
      <w:pPr>
        <w:ind w:left="720"/>
      </w:pPr>
    </w:p>
    <w:p w14:paraId="70A77540" w14:textId="3A4691CB" w:rsidR="003B0D26" w:rsidRDefault="006F77DD" w:rsidP="003B0D26">
      <w:pPr>
        <w:ind w:left="720"/>
      </w:pPr>
      <w:r>
        <w:lastRenderedPageBreak/>
        <w:t xml:space="preserve">The Public-Private-Partnership contract structure includes important </w:t>
      </w:r>
      <w:r w:rsidR="002C0E02">
        <w:t xml:space="preserve">risk sharing and </w:t>
      </w:r>
      <w:r>
        <w:t xml:space="preserve">protection mechanisms for SES and consortium partners </w:t>
      </w:r>
      <w:r w:rsidR="009810F4">
        <w:t>to support IRR</w:t>
      </w:r>
      <w:r w:rsidR="00A51191">
        <w:t xml:space="preserve"> </w:t>
      </w:r>
      <w:r>
        <w:t xml:space="preserve">against delays, cost escalation, launch failures and </w:t>
      </w:r>
      <w:r w:rsidR="00F467C0">
        <w:t xml:space="preserve">other </w:t>
      </w:r>
      <w:r>
        <w:t>reductions in project returns, providing a risk-sharing framework that is not typical in commercial contracts.</w:t>
      </w:r>
    </w:p>
    <w:p w14:paraId="08F39983" w14:textId="77777777" w:rsidR="00710252" w:rsidRDefault="00710252" w:rsidP="003B0D26">
      <w:pPr>
        <w:ind w:left="720"/>
      </w:pPr>
    </w:p>
    <w:p w14:paraId="0537DD6F" w14:textId="59ACE029" w:rsidR="005D1C11" w:rsidRDefault="005D1C11" w:rsidP="004A0B54">
      <w:pPr>
        <w:pStyle w:val="ListParagraph"/>
        <w:numPr>
          <w:ilvl w:val="0"/>
          <w:numId w:val="12"/>
        </w:numPr>
        <w:spacing w:after="160" w:line="278" w:lineRule="auto"/>
        <w:rPr>
          <w:b/>
          <w:bCs/>
        </w:rPr>
      </w:pPr>
      <w:r w:rsidRPr="005D1C11">
        <w:rPr>
          <w:b/>
          <w:bCs/>
        </w:rPr>
        <w:t>Are the 18 MEOs owned by the EU</w:t>
      </w:r>
      <w:r w:rsidR="004A0B54">
        <w:rPr>
          <w:b/>
          <w:bCs/>
        </w:rPr>
        <w:t xml:space="preserve"> or</w:t>
      </w:r>
      <w:r w:rsidRPr="005D1C11">
        <w:rPr>
          <w:b/>
          <w:bCs/>
        </w:rPr>
        <w:t xml:space="preserve"> SES? Wh</w:t>
      </w:r>
      <w:r w:rsidR="004A0B54">
        <w:rPr>
          <w:b/>
          <w:bCs/>
        </w:rPr>
        <w:t xml:space="preserve">o owns </w:t>
      </w:r>
      <w:r w:rsidRPr="005D1C11">
        <w:rPr>
          <w:b/>
          <w:bCs/>
        </w:rPr>
        <w:t>the ground infrastructure?</w:t>
      </w:r>
    </w:p>
    <w:p w14:paraId="7344932F" w14:textId="4BB121DF" w:rsidR="005D1C11" w:rsidRDefault="005D1C11" w:rsidP="005D1C11">
      <w:pPr>
        <w:pStyle w:val="ListParagraph"/>
        <w:numPr>
          <w:ilvl w:val="0"/>
          <w:numId w:val="0"/>
        </w:numPr>
        <w:spacing w:after="160" w:line="278" w:lineRule="auto"/>
        <w:ind w:left="720"/>
      </w:pPr>
      <w:r w:rsidRPr="00B01CDE">
        <w:t xml:space="preserve">The 18 MEO satellites are fully owned by the </w:t>
      </w:r>
      <w:r w:rsidR="00AA0CC4">
        <w:t>European Commission (</w:t>
      </w:r>
      <w:r w:rsidRPr="00B01CDE">
        <w:t>EC</w:t>
      </w:r>
      <w:r w:rsidR="00AA0CC4">
        <w:t>)</w:t>
      </w:r>
      <w:r w:rsidRPr="00B01CDE">
        <w:t xml:space="preserve">. </w:t>
      </w:r>
      <w:r w:rsidR="25C13059">
        <w:t xml:space="preserve">SES has exclusive contractual rights to commercialize approximately 90% of the capacity. </w:t>
      </w:r>
      <w:r>
        <w:t xml:space="preserve"> </w:t>
      </w:r>
      <w:r w:rsidRPr="00B01CDE">
        <w:t xml:space="preserve">As for the ground infrastructure, the portion deployed under the IRIS² </w:t>
      </w:r>
      <w:r w:rsidR="007C7E8E">
        <w:t>program</w:t>
      </w:r>
      <w:r w:rsidRPr="00B01CDE">
        <w:t xml:space="preserve"> is owned by the E</w:t>
      </w:r>
      <w:r w:rsidR="00AA0CC4">
        <w:t>C</w:t>
      </w:r>
      <w:r w:rsidRPr="00B01CDE">
        <w:t xml:space="preserve">. There is also a separate part of the ground infrastructure that is deployed outside the </w:t>
      </w:r>
      <w:r w:rsidR="007C7E8E">
        <w:t>program</w:t>
      </w:r>
      <w:r w:rsidRPr="00B01CDE">
        <w:t xml:space="preserve"> to support commercial capacity, and that part is owned by the respective companies</w:t>
      </w:r>
      <w:r>
        <w:t xml:space="preserve">. </w:t>
      </w:r>
    </w:p>
    <w:p w14:paraId="3E126301" w14:textId="77777777" w:rsidR="004D7111" w:rsidRDefault="004D7111" w:rsidP="005D1C11">
      <w:pPr>
        <w:pStyle w:val="ListParagraph"/>
        <w:numPr>
          <w:ilvl w:val="0"/>
          <w:numId w:val="0"/>
        </w:numPr>
        <w:spacing w:after="160" w:line="278" w:lineRule="auto"/>
        <w:ind w:left="720"/>
      </w:pPr>
    </w:p>
    <w:p w14:paraId="1C0BAF4F" w14:textId="246EDE1E" w:rsidR="004D7111" w:rsidRDefault="004D7111" w:rsidP="00077B1F">
      <w:pPr>
        <w:pStyle w:val="ListParagraph"/>
        <w:numPr>
          <w:ilvl w:val="0"/>
          <w:numId w:val="12"/>
        </w:numPr>
        <w:rPr>
          <w:b/>
          <w:bCs/>
        </w:rPr>
      </w:pPr>
      <w:r>
        <w:rPr>
          <w:b/>
          <w:bCs/>
        </w:rPr>
        <w:t>How are the different countries of the EU contri</w:t>
      </w:r>
      <w:r w:rsidR="00823129">
        <w:rPr>
          <w:b/>
          <w:bCs/>
        </w:rPr>
        <w:t>buting towards E</w:t>
      </w:r>
      <w:r w:rsidR="0060723F">
        <w:rPr>
          <w:b/>
          <w:bCs/>
        </w:rPr>
        <w:t xml:space="preserve">uropean </w:t>
      </w:r>
      <w:r w:rsidR="001F1E94">
        <w:rPr>
          <w:b/>
          <w:bCs/>
        </w:rPr>
        <w:t>Commission</w:t>
      </w:r>
      <w:r w:rsidR="00823129">
        <w:rPr>
          <w:b/>
          <w:bCs/>
        </w:rPr>
        <w:t xml:space="preserve"> funding? </w:t>
      </w:r>
      <w:r w:rsidR="005C17C4">
        <w:rPr>
          <w:b/>
          <w:bCs/>
        </w:rPr>
        <w:t>I</w:t>
      </w:r>
      <w:r w:rsidR="005C17C4" w:rsidRPr="005C17C4">
        <w:rPr>
          <w:b/>
          <w:bCs/>
        </w:rPr>
        <w:t>s the E</w:t>
      </w:r>
      <w:r w:rsidR="002458A9">
        <w:rPr>
          <w:b/>
          <w:bCs/>
        </w:rPr>
        <w:t xml:space="preserve">uropean </w:t>
      </w:r>
      <w:r w:rsidR="005C17C4" w:rsidRPr="005C17C4">
        <w:rPr>
          <w:b/>
          <w:bCs/>
        </w:rPr>
        <w:t>C</w:t>
      </w:r>
      <w:r w:rsidR="002458A9">
        <w:rPr>
          <w:b/>
          <w:bCs/>
        </w:rPr>
        <w:t>ommission</w:t>
      </w:r>
      <w:r w:rsidR="005C17C4" w:rsidRPr="005C17C4">
        <w:rPr>
          <w:b/>
          <w:bCs/>
        </w:rPr>
        <w:t>'s commitment fully funded?</w:t>
      </w:r>
    </w:p>
    <w:p w14:paraId="4E8BD274" w14:textId="443AF033" w:rsidR="001F1E94" w:rsidRDefault="000B42B9" w:rsidP="000B42B9">
      <w:pPr>
        <w:ind w:left="720"/>
      </w:pPr>
      <w:r w:rsidRPr="00E94592">
        <w:t xml:space="preserve">The EC effectively serves as the vehicle through which the different member states’ contributions are </w:t>
      </w:r>
      <w:r w:rsidR="00BF7238" w:rsidRPr="00E94592">
        <w:t>channeled</w:t>
      </w:r>
      <w:r w:rsidRPr="00E94592">
        <w:t xml:space="preserve"> into the </w:t>
      </w:r>
      <w:r w:rsidR="007C7E8E">
        <w:t>program</w:t>
      </w:r>
      <w:r w:rsidRPr="00E94592">
        <w:t>. The ultimate allocation of funding will depend on each country’s requirements, the amount of capacity they want to access, and the respective needs of the consortium partners across satellite and ground infrastructure development.</w:t>
      </w:r>
    </w:p>
    <w:p w14:paraId="2DF0FDEF" w14:textId="77777777" w:rsidR="008A29CE" w:rsidRDefault="008A29CE" w:rsidP="000B42B9">
      <w:pPr>
        <w:ind w:left="720"/>
      </w:pPr>
    </w:p>
    <w:p w14:paraId="2EB39ECD" w14:textId="701A95C7" w:rsidR="000B42B9" w:rsidRDefault="000B42B9" w:rsidP="001F1E94">
      <w:pPr>
        <w:ind w:left="720"/>
      </w:pPr>
      <w:r w:rsidRPr="0092142A">
        <w:t xml:space="preserve">We expect several other EU member states to bring dedicated </w:t>
      </w:r>
      <w:r w:rsidR="6FA87CB9">
        <w:t>investments</w:t>
      </w:r>
      <w:r w:rsidRPr="0092142A">
        <w:t xml:space="preserve"> forward as incremental demand</w:t>
      </w:r>
      <w:r w:rsidR="00C012A8">
        <w:t xml:space="preserve"> grows</w:t>
      </w:r>
      <w:r w:rsidR="00300466">
        <w:t xml:space="preserve">. </w:t>
      </w:r>
      <w:r w:rsidR="009C4A61">
        <w:t>I</w:t>
      </w:r>
      <w:r w:rsidRPr="00E94592">
        <w:t>f individual countries require capacity beyond what is covered by the EC’s share, that could also create additional commerciali</w:t>
      </w:r>
      <w:r w:rsidR="00E57721">
        <w:t>z</w:t>
      </w:r>
      <w:r w:rsidRPr="00E94592">
        <w:t>ation opportunities for SES.</w:t>
      </w:r>
    </w:p>
    <w:p w14:paraId="3E8D5CCD" w14:textId="77777777" w:rsidR="00263798" w:rsidRDefault="00263798" w:rsidP="007F3C2F"/>
    <w:p w14:paraId="241ECF28" w14:textId="35282581" w:rsidR="0096284F" w:rsidRPr="00AF4FEE" w:rsidRDefault="0096284F" w:rsidP="00AF4FEE"/>
    <w:p w14:paraId="4CFDFE7B" w14:textId="77777777" w:rsidR="003945EC" w:rsidRDefault="003945EC" w:rsidP="00AF4FEE">
      <w:pPr>
        <w:rPr>
          <w:rStyle w:val="Strong"/>
        </w:rPr>
      </w:pPr>
      <w:r w:rsidRPr="008E7609">
        <w:rPr>
          <w:rStyle w:val="Strong"/>
        </w:rPr>
        <w:t>For further information please contact:</w:t>
      </w:r>
    </w:p>
    <w:p w14:paraId="6DCAE070" w14:textId="77777777" w:rsidR="00F73C40" w:rsidRDefault="00F73C40" w:rsidP="00AF4FEE">
      <w:pPr>
        <w:rPr>
          <w:rStyle w:val="Strong"/>
        </w:rPr>
      </w:pPr>
    </w:p>
    <w:p w14:paraId="6C0CC994" w14:textId="2D376771" w:rsidR="00710124" w:rsidRPr="00C16AD9" w:rsidRDefault="00F73C40" w:rsidP="00AF4FEE">
      <w:r>
        <w:rPr>
          <w:rStyle w:val="Strong"/>
        </w:rPr>
        <w:t>Investor Relations</w:t>
      </w:r>
    </w:p>
    <w:p w14:paraId="044C19D5" w14:textId="0251AE5B" w:rsidR="00BC6FB4" w:rsidRPr="001229D9" w:rsidRDefault="00F73C40" w:rsidP="00AF4FEE">
      <w:hyperlink r:id="rId11" w:history="1">
        <w:r w:rsidRPr="00127B1D">
          <w:rPr>
            <w:rStyle w:val="Hyperlink"/>
          </w:rPr>
          <w:t>ir@ses.com</w:t>
        </w:r>
      </w:hyperlink>
    </w:p>
    <w:p w14:paraId="324C8BFC" w14:textId="77777777" w:rsidR="00FA4528" w:rsidRPr="001229D9" w:rsidRDefault="00FA4528" w:rsidP="00AF4FEE"/>
    <w:p w14:paraId="7687A850" w14:textId="77777777" w:rsidR="00146837" w:rsidRPr="008E7609" w:rsidRDefault="00146837" w:rsidP="00AF4FEE">
      <w:pPr>
        <w:rPr>
          <w:rStyle w:val="Strong"/>
        </w:rPr>
      </w:pPr>
      <w:r w:rsidRPr="008E7609">
        <w:rPr>
          <w:rStyle w:val="Strong"/>
        </w:rPr>
        <w:t>Follow us on:</w:t>
      </w:r>
    </w:p>
    <w:p w14:paraId="4D50FE25" w14:textId="77777777" w:rsidR="00146837" w:rsidRPr="00AF4FEE" w:rsidRDefault="00146837" w:rsidP="00AF4FEE"/>
    <w:p w14:paraId="3732BFA9" w14:textId="77777777" w:rsidR="00146837" w:rsidRPr="00AF4FEE" w:rsidRDefault="00146837" w:rsidP="00AF4FEE">
      <w:r w:rsidRPr="00AF4FEE">
        <w:rPr>
          <w:noProof/>
        </w:rPr>
        <w:drawing>
          <wp:inline distT="0" distB="0" distL="0" distR="0" wp14:anchorId="0D680B2A" wp14:editId="6B80F0D8">
            <wp:extent cx="272275" cy="272275"/>
            <wp:effectExtent l="0" t="0" r="0" b="0"/>
            <wp:docPr id="2" name="Picture 2">
              <a:hlinkClick xmlns:a="http://schemas.openxmlformats.org/drawingml/2006/main" r:id="rId12"/>
              <a:extLst xmlns:a="http://schemas.openxmlformats.org/drawingml/2006/main">
                <a:ext uri="{FF2B5EF4-FFF2-40B4-BE49-F238E27FC236}">
                  <a16:creationId xmlns:a16="http://schemas.microsoft.com/office/drawing/2014/main" id="{D381B884-1B5B-4F25-AD6C-1CF71CF3E8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2"/>
                      <a:extLst>
                        <a:ext uri="{FF2B5EF4-FFF2-40B4-BE49-F238E27FC236}">
                          <a16:creationId xmlns:a16="http://schemas.microsoft.com/office/drawing/2014/main" id="{D381B884-1B5B-4F25-AD6C-1CF71CF3E81C}"/>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bwMode="auto">
                    <a:xfrm>
                      <a:off x="0" y="0"/>
                      <a:ext cx="272275" cy="272275"/>
                    </a:xfrm>
                    <a:prstGeom prst="rect">
                      <a:avLst/>
                    </a:prstGeom>
                    <a:extLst>
                      <a:ext uri="{909E8E84-426E-40DD-AFC4-6F175D3DCCD1}">
                        <a14:hiddenFill xmlns:a14="http://schemas.microsoft.com/office/drawing/2010/main">
                          <a:solidFill>
                            <a:srgbClr val="FFFFFF"/>
                          </a:solidFill>
                        </a14:hiddenFill>
                      </a:ext>
                    </a:extLst>
                  </pic:spPr>
                </pic:pic>
              </a:graphicData>
            </a:graphic>
          </wp:inline>
        </w:drawing>
      </w:r>
      <w:r w:rsidRPr="00AF4FEE">
        <w:t xml:space="preserve">  </w:t>
      </w:r>
      <w:r w:rsidRPr="00AF4FEE">
        <w:rPr>
          <w:noProof/>
        </w:rPr>
        <w:drawing>
          <wp:inline distT="0" distB="0" distL="0" distR="0" wp14:anchorId="4CA47D36" wp14:editId="5D646C70">
            <wp:extent cx="272275" cy="272275"/>
            <wp:effectExtent l="0" t="0" r="0" b="0"/>
            <wp:docPr id="10" name="Picture 10">
              <a:hlinkClick xmlns:a="http://schemas.openxmlformats.org/drawingml/2006/main" r:id="rId15"/>
              <a:extLst xmlns:a="http://schemas.openxmlformats.org/drawingml/2006/main">
                <a:ext uri="{FF2B5EF4-FFF2-40B4-BE49-F238E27FC236}">
                  <a16:creationId xmlns:a16="http://schemas.microsoft.com/office/drawing/2014/main" id="{132F6EEA-8E71-4DF5-9228-265CAE1CE3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5"/>
                      <a:extLst>
                        <a:ext uri="{FF2B5EF4-FFF2-40B4-BE49-F238E27FC236}">
                          <a16:creationId xmlns:a16="http://schemas.microsoft.com/office/drawing/2014/main" id="{132F6EEA-8E71-4DF5-9228-265CAE1CE366}"/>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bwMode="auto">
                    <a:xfrm>
                      <a:off x="0" y="0"/>
                      <a:ext cx="272275" cy="272275"/>
                    </a:xfrm>
                    <a:prstGeom prst="rect">
                      <a:avLst/>
                    </a:prstGeom>
                    <a:extLst>
                      <a:ext uri="{909E8E84-426E-40DD-AFC4-6F175D3DCCD1}">
                        <a14:hiddenFill xmlns:a14="http://schemas.microsoft.com/office/drawing/2010/main">
                          <a:solidFill>
                            <a:srgbClr val="FFFFFF"/>
                          </a:solidFill>
                        </a14:hiddenFill>
                      </a:ext>
                    </a:extLst>
                  </pic:spPr>
                </pic:pic>
              </a:graphicData>
            </a:graphic>
          </wp:inline>
        </w:drawing>
      </w:r>
      <w:r w:rsidRPr="00AF4FEE">
        <w:t xml:space="preserve">  </w:t>
      </w:r>
      <w:r w:rsidRPr="00AF4FEE">
        <w:rPr>
          <w:noProof/>
        </w:rPr>
        <w:drawing>
          <wp:inline distT="0" distB="0" distL="0" distR="0" wp14:anchorId="70A0ED23" wp14:editId="68B6397E">
            <wp:extent cx="272275" cy="272275"/>
            <wp:effectExtent l="0" t="0" r="0" b="0"/>
            <wp:docPr id="11" name="Picture 11">
              <a:hlinkClick xmlns:a="http://schemas.openxmlformats.org/drawingml/2006/main" r:id="rId18"/>
              <a:extLst xmlns:a="http://schemas.openxmlformats.org/drawingml/2006/main">
                <a:ext uri="{FF2B5EF4-FFF2-40B4-BE49-F238E27FC236}">
                  <a16:creationId xmlns:a16="http://schemas.microsoft.com/office/drawing/2014/main" id="{AEC68BA8-AC03-4927-83A3-849109E9F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18"/>
                      <a:extLst>
                        <a:ext uri="{FF2B5EF4-FFF2-40B4-BE49-F238E27FC236}">
                          <a16:creationId xmlns:a16="http://schemas.microsoft.com/office/drawing/2014/main" id="{AEC68BA8-AC03-4927-83A3-849109E9F8C2}"/>
                        </a:ext>
                      </a:extLst>
                    </pic:cNvPr>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bwMode="auto">
                    <a:xfrm>
                      <a:off x="0" y="0"/>
                      <a:ext cx="272275" cy="272275"/>
                    </a:xfrm>
                    <a:prstGeom prst="rect">
                      <a:avLst/>
                    </a:prstGeom>
                    <a:extLst>
                      <a:ext uri="{909E8E84-426E-40DD-AFC4-6F175D3DCCD1}">
                        <a14:hiddenFill xmlns:a14="http://schemas.microsoft.com/office/drawing/2010/main">
                          <a:solidFill>
                            <a:srgbClr val="FFFFFF"/>
                          </a:solidFill>
                        </a14:hiddenFill>
                      </a:ext>
                    </a:extLst>
                  </pic:spPr>
                </pic:pic>
              </a:graphicData>
            </a:graphic>
          </wp:inline>
        </w:drawing>
      </w:r>
      <w:r w:rsidRPr="00AF4FEE">
        <w:t xml:space="preserve">  </w:t>
      </w:r>
      <w:r w:rsidRPr="00AF4FEE">
        <w:rPr>
          <w:noProof/>
        </w:rPr>
        <w:drawing>
          <wp:inline distT="0" distB="0" distL="0" distR="0" wp14:anchorId="31C898A0" wp14:editId="779403A5">
            <wp:extent cx="273600" cy="273600"/>
            <wp:effectExtent l="0" t="0" r="6350" b="6350"/>
            <wp:docPr id="9" name="Picture 9">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21"/>
                    </pic:cNvPr>
                    <pic:cNvPicPr>
                      <a:picLocks noChangeAspect="1" noChangeArrowheads="1"/>
                    </pic:cNvPicPr>
                  </pic:nvPicPr>
                  <pic:blipFill>
                    <a:blip r:embed="rId22">
                      <a:extLst>
                        <a:ext uri="{96DAC541-7B7A-43D3-8B79-37D633B846F1}">
                          <asvg:svgBlip xmlns:asvg="http://schemas.microsoft.com/office/drawing/2016/SVG/main" r:embed="rId23"/>
                        </a:ext>
                      </a:extLst>
                    </a:blip>
                    <a:stretch>
                      <a:fillRect/>
                    </a:stretch>
                  </pic:blipFill>
                  <pic:spPr bwMode="auto">
                    <a:xfrm>
                      <a:off x="0" y="0"/>
                      <a:ext cx="273600" cy="273600"/>
                    </a:xfrm>
                    <a:prstGeom prst="rect">
                      <a:avLst/>
                    </a:prstGeom>
                  </pic:spPr>
                </pic:pic>
              </a:graphicData>
            </a:graphic>
          </wp:inline>
        </w:drawing>
      </w:r>
      <w:r w:rsidRPr="00AF4FEE">
        <w:t xml:space="preserve">  </w:t>
      </w:r>
      <w:r w:rsidRPr="00AF4FEE">
        <w:rPr>
          <w:noProof/>
        </w:rPr>
        <w:drawing>
          <wp:inline distT="0" distB="0" distL="0" distR="0" wp14:anchorId="045CC2C3" wp14:editId="75A86304">
            <wp:extent cx="271780" cy="271780"/>
            <wp:effectExtent l="0" t="0" r="0" b="0"/>
            <wp:docPr id="12" name="Picture 12">
              <a:hlinkClick xmlns:a="http://schemas.openxmlformats.org/drawingml/2006/main" r:id="rId24"/>
              <a:extLst xmlns:a="http://schemas.openxmlformats.org/drawingml/2006/main">
                <a:ext uri="{FF2B5EF4-FFF2-40B4-BE49-F238E27FC236}">
                  <a16:creationId xmlns:a16="http://schemas.microsoft.com/office/drawing/2014/main" id="{59A5F064-45E9-40A0-B9DE-F09F679E9B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24"/>
                      <a:extLst>
                        <a:ext uri="{FF2B5EF4-FFF2-40B4-BE49-F238E27FC236}">
                          <a16:creationId xmlns:a16="http://schemas.microsoft.com/office/drawing/2014/main" id="{59A5F064-45E9-40A0-B9DE-F09F679E9B91}"/>
                        </a:ext>
                      </a:extLst>
                    </pic:cNvPr>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bwMode="auto">
                    <a:xfrm>
                      <a:off x="0" y="0"/>
                      <a:ext cx="271780" cy="271780"/>
                    </a:xfrm>
                    <a:prstGeom prst="rect">
                      <a:avLst/>
                    </a:prstGeom>
                    <a:extLst>
                      <a:ext uri="{909E8E84-426E-40DD-AFC4-6F175D3DCCD1}">
                        <a14:hiddenFill xmlns:a14="http://schemas.microsoft.com/office/drawing/2010/main">
                          <a:solidFill>
                            <a:srgbClr val="FFFFFF"/>
                          </a:solidFill>
                        </a14:hiddenFill>
                      </a:ext>
                    </a:extLst>
                  </pic:spPr>
                </pic:pic>
              </a:graphicData>
            </a:graphic>
          </wp:inline>
        </w:drawing>
      </w:r>
    </w:p>
    <w:p w14:paraId="30EF97A7" w14:textId="77777777" w:rsidR="00146837" w:rsidRPr="00AF4FEE" w:rsidRDefault="00146837" w:rsidP="00AF4FEE"/>
    <w:p w14:paraId="6F8AA997" w14:textId="77777777" w:rsidR="00006E15" w:rsidRPr="00AF4FEE" w:rsidRDefault="00146837" w:rsidP="00006E15">
      <w:pPr>
        <w:pStyle w:val="Heading2"/>
        <w:rPr>
          <w:rFonts w:hint="eastAsia"/>
        </w:rPr>
      </w:pPr>
      <w:hyperlink r:id="rId27" w:history="1">
        <w:r w:rsidRPr="00AF4FEE">
          <w:rPr>
            <w:rStyle w:val="Hyperlink"/>
          </w:rPr>
          <w:t>Read our Blogs</w:t>
        </w:r>
      </w:hyperlink>
      <w:r w:rsidRPr="00AF4FEE">
        <w:t xml:space="preserve"> &gt;</w:t>
      </w:r>
      <w:r w:rsidRPr="00AF4FEE">
        <w:br/>
      </w:r>
      <w:hyperlink r:id="rId28" w:history="1">
        <w:r w:rsidRPr="00AF4FEE">
          <w:rPr>
            <w:rStyle w:val="Hyperlink"/>
          </w:rPr>
          <w:t>Visit the Media Gallery</w:t>
        </w:r>
      </w:hyperlink>
      <w:r w:rsidRPr="00AF4FEE">
        <w:t xml:space="preserve"> &gt;</w:t>
      </w:r>
      <w:r w:rsidR="00006E15">
        <w:br/>
      </w:r>
      <w:r w:rsidR="00006E15">
        <w:br/>
      </w:r>
      <w:r w:rsidR="00006E15" w:rsidRPr="00AF4FEE">
        <w:t>About SES</w:t>
      </w:r>
    </w:p>
    <w:p w14:paraId="3598FE31" w14:textId="77777777" w:rsidR="00006E15" w:rsidRDefault="00006E15" w:rsidP="00006E15">
      <w:pPr>
        <w:pStyle w:val="Footer"/>
      </w:pPr>
      <w:r w:rsidRPr="008E7609">
        <w:t xml:space="preserve">At SES, we believe that space has the power to make a difference. That’s why we design space solutions that help governments protect, businesses grow, and people stay connected—no matter where they are. With integrated multi-orbit satellites and our global terrestrial network, we deliver resilient, seamless connectivity and the highest quality video content to those shaping what’s next. Following our Intelsat acquisition, we now offer more than 100 years of combined global industry leadership—backed by a track record of bringing innovation “firsts” to market. As a trusted partner to customers and the global space ecosystem, SES is driving impact that goes far beyond coverage. The company is headquartered in Luxembourg and listed on Paris and Luxembourg stock exchanges (Ticker: SESG). Further information is available at: </w:t>
      </w:r>
      <w:hyperlink r:id="rId29">
        <w:r w:rsidR="61D1F7DD" w:rsidRPr="0CB472DC">
          <w:rPr>
            <w:rStyle w:val="Hyperlink"/>
            <w:sz w:val="20"/>
            <w:szCs w:val="20"/>
          </w:rPr>
          <w:t>www.ses.com</w:t>
        </w:r>
      </w:hyperlink>
    </w:p>
    <w:p w14:paraId="7299B2AA" w14:textId="495C6CDA" w:rsidR="008E7609" w:rsidRDefault="008E7609" w:rsidP="00EB1D84"/>
    <w:p w14:paraId="17EB96EB" w14:textId="6CA95EC5" w:rsidR="00AE4293" w:rsidRPr="007B6BDA" w:rsidRDefault="00AE4293" w:rsidP="00AE4293">
      <w:pPr>
        <w:rPr>
          <w:b/>
          <w:bCs/>
        </w:rPr>
      </w:pPr>
      <w:r w:rsidRPr="7BDD3210">
        <w:rPr>
          <w:b/>
          <w:bCs/>
        </w:rPr>
        <w:t>Forward-looking Statements</w:t>
      </w:r>
      <w:r w:rsidR="007B6BDA">
        <w:rPr>
          <w:b/>
          <w:bCs/>
        </w:rPr>
        <w:t xml:space="preserve"> </w:t>
      </w:r>
    </w:p>
    <w:p w14:paraId="44097EA7" w14:textId="22643BC9" w:rsidR="00AE4293" w:rsidRPr="007B6BDA" w:rsidRDefault="00AE4293" w:rsidP="00AE4293">
      <w:r w:rsidRPr="007B6BDA">
        <w:t>This</w:t>
      </w:r>
      <w:r w:rsidRPr="007B6BDA" w:rsidDel="007B205F">
        <w:t xml:space="preserve"> </w:t>
      </w:r>
      <w:r w:rsidR="007B205F">
        <w:t xml:space="preserve">document </w:t>
      </w:r>
      <w:r w:rsidRPr="007B6BDA">
        <w:t>contains certain “forward-looking statements” within the meaning of the safe harbor provisions of the U.S. Private Securities Litigation Reform Act of 1995. Forward-looking statements can be identified by words such as</w:t>
      </w:r>
      <w:r w:rsidR="00CB6025" w:rsidRPr="007B6BDA">
        <w:t xml:space="preserve"> “expected,”</w:t>
      </w:r>
      <w:r w:rsidR="202F0AB1" w:rsidRPr="007B6BDA">
        <w:t xml:space="preserve"> “targeted,”</w:t>
      </w:r>
      <w:r w:rsidR="00CB6025" w:rsidRPr="007B6BDA">
        <w:t xml:space="preserve"> </w:t>
      </w:r>
      <w:r w:rsidR="0038073F" w:rsidRPr="007B6BDA" w:rsidDel="00CF510E">
        <w:t>“</w:t>
      </w:r>
      <w:r w:rsidR="00CB6025" w:rsidRPr="007B6BDA">
        <w:t>will</w:t>
      </w:r>
      <w:r w:rsidR="002D3FDD">
        <w:t>,</w:t>
      </w:r>
      <w:r w:rsidR="00CB6025" w:rsidRPr="007B6BDA">
        <w:t>”</w:t>
      </w:r>
      <w:r w:rsidR="002D3FDD">
        <w:t xml:space="preserve"> “estimates,”</w:t>
      </w:r>
      <w:r w:rsidR="001E4A5C">
        <w:t xml:space="preserve"> </w:t>
      </w:r>
      <w:r w:rsidR="001253F2">
        <w:t xml:space="preserve">“expects,” </w:t>
      </w:r>
      <w:r w:rsidR="001E4A5C">
        <w:t>“could,” and similar expressions.</w:t>
      </w:r>
      <w:r w:rsidR="002D3FDD">
        <w:t xml:space="preserve"> </w:t>
      </w:r>
      <w:r w:rsidRPr="007B6BDA">
        <w:t xml:space="preserve"> </w:t>
      </w:r>
      <w:r w:rsidR="003A5BB0">
        <w:t xml:space="preserve">Forward-looking statements in this </w:t>
      </w:r>
      <w:r w:rsidR="007B205F">
        <w:t xml:space="preserve">document also include, without limitation, statements regarding expected </w:t>
      </w:r>
      <w:r w:rsidR="007C7E8E">
        <w:t>program</w:t>
      </w:r>
      <w:r w:rsidR="007B205F">
        <w:t xml:space="preserve"> scope, capital expenditures and funding, deployment of satellites, timing of service entry, commercialization rates, anticipated revenues, expected returns, customer demand, market pricing, </w:t>
      </w:r>
      <w:r w:rsidR="002703B5">
        <w:t xml:space="preserve">satellite capacity, </w:t>
      </w:r>
      <w:r w:rsidR="00C42CE5">
        <w:t>and anticipated benefits of the IRIS</w:t>
      </w:r>
      <w:r w:rsidR="00C42CE5" w:rsidRPr="007A22EE">
        <w:rPr>
          <w:vertAlign w:val="superscript"/>
        </w:rPr>
        <w:t>2</w:t>
      </w:r>
      <w:r w:rsidR="00C42CE5">
        <w:t xml:space="preserve"> </w:t>
      </w:r>
      <w:r w:rsidR="007C7E8E">
        <w:t>program</w:t>
      </w:r>
      <w:r w:rsidR="00C42CE5">
        <w:t xml:space="preserve"> and related MEO initiatives.</w:t>
      </w:r>
      <w:r w:rsidR="00013BD4">
        <w:t xml:space="preserve"> </w:t>
      </w:r>
    </w:p>
    <w:p w14:paraId="01293B1E" w14:textId="77777777" w:rsidR="00AE4293" w:rsidRPr="007B6BDA" w:rsidRDefault="00AE4293" w:rsidP="00AE4293"/>
    <w:p w14:paraId="58F64E61" w14:textId="7A565533" w:rsidR="00933273" w:rsidRDefault="00AE4293" w:rsidP="00AE4293">
      <w:r w:rsidRPr="007B6BDA">
        <w:t xml:space="preserve">Forward-looking statements are not assurances of future performance and are subject to inherent uncertainties and risks that are difficult to predict.  Factors that might cause </w:t>
      </w:r>
      <w:r w:rsidR="00DA1C60">
        <w:t xml:space="preserve">actual results to differ materially from those expressed or implied by such forward-looking statements </w:t>
      </w:r>
      <w:r w:rsidRPr="007B6BDA">
        <w:t xml:space="preserve">include those discussed in our filings with the US Securities and Exchange Commission, including our Form 20-F, such as </w:t>
      </w:r>
      <w:r w:rsidR="0038073F" w:rsidRPr="007B6BDA">
        <w:t xml:space="preserve">risks relating to </w:t>
      </w:r>
      <w:r w:rsidR="00F00782" w:rsidRPr="007B6BDA">
        <w:t xml:space="preserve">the development, </w:t>
      </w:r>
      <w:r w:rsidR="00AA326B" w:rsidRPr="007B6BDA">
        <w:t xml:space="preserve">deployment, </w:t>
      </w:r>
      <w:r w:rsidR="002B04F0" w:rsidRPr="007B6BDA">
        <w:t xml:space="preserve">manufacturing, and </w:t>
      </w:r>
      <w:r w:rsidR="00AA326B" w:rsidRPr="007B6BDA">
        <w:t xml:space="preserve">operation of satellites; </w:t>
      </w:r>
      <w:r w:rsidR="004D6649" w:rsidRPr="007B6BDA">
        <w:t xml:space="preserve">risks relating to </w:t>
      </w:r>
      <w:r w:rsidR="00F5076B" w:rsidRPr="007B6BDA">
        <w:t xml:space="preserve">complex </w:t>
      </w:r>
      <w:r w:rsidR="00A44DAD" w:rsidRPr="007B6BDA">
        <w:t xml:space="preserve">consortium </w:t>
      </w:r>
      <w:r w:rsidR="00F5076B" w:rsidRPr="007B6BDA">
        <w:t>arrangements</w:t>
      </w:r>
      <w:r w:rsidR="004D6649" w:rsidRPr="007B6BDA">
        <w:t>, long development timelines, evolving regulatory and institutional requirements</w:t>
      </w:r>
      <w:r w:rsidR="00226A96" w:rsidRPr="007B6BDA">
        <w:t>, and material funding and delivery obligations</w:t>
      </w:r>
      <w:r w:rsidR="004D6649" w:rsidRPr="007B6BDA">
        <w:t xml:space="preserve"> </w:t>
      </w:r>
      <w:r w:rsidR="00E53586" w:rsidRPr="007B6BDA">
        <w:t>arising from IRIS</w:t>
      </w:r>
      <w:r w:rsidR="00E53586" w:rsidRPr="007B6BDA">
        <w:rPr>
          <w:vertAlign w:val="superscript"/>
        </w:rPr>
        <w:t>2</w:t>
      </w:r>
      <w:r w:rsidR="00E53586" w:rsidRPr="007B6BDA">
        <w:t xml:space="preserve">; </w:t>
      </w:r>
      <w:r w:rsidR="0007116C" w:rsidRPr="007B6BDA">
        <w:t>costs</w:t>
      </w:r>
      <w:r w:rsidR="00BA308B" w:rsidRPr="007B6BDA">
        <w:t xml:space="preserve"> </w:t>
      </w:r>
      <w:r w:rsidR="0007116C" w:rsidRPr="007B6BDA">
        <w:t>or implementation requirements may differ from current expectations and delays or execution challenges could increase investment needs</w:t>
      </w:r>
      <w:r w:rsidR="00963079" w:rsidRPr="007B6BDA">
        <w:t xml:space="preserve">, </w:t>
      </w:r>
      <w:r w:rsidR="0007116C" w:rsidRPr="007B6BDA">
        <w:t>reduce expected returns</w:t>
      </w:r>
      <w:r w:rsidR="00963079" w:rsidRPr="007B6BDA">
        <w:t xml:space="preserve">, and </w:t>
      </w:r>
      <w:r w:rsidR="00F5076B" w:rsidRPr="007B6BDA">
        <w:t>may not yield the expected benefits</w:t>
      </w:r>
      <w:r w:rsidR="0007116C" w:rsidRPr="007B6BDA">
        <w:t>; risks relating to governmental customers and programs, and changes in procurement, priorities, budgets or contract awards and governmental funding decisions and policy changes</w:t>
      </w:r>
      <w:r w:rsidR="00BA308B" w:rsidRPr="007B6BDA">
        <w:t xml:space="preserve">; and </w:t>
      </w:r>
      <w:r w:rsidR="008E5965" w:rsidRPr="007B6BDA">
        <w:t xml:space="preserve">risks that </w:t>
      </w:r>
      <w:r w:rsidR="008C5731" w:rsidRPr="007B6BDA">
        <w:t xml:space="preserve">anticipated commercial demand, market opportunities, or commercial benefits may not </w:t>
      </w:r>
      <w:r w:rsidR="00F00930" w:rsidRPr="007B6BDA">
        <w:t>meet expectations</w:t>
      </w:r>
      <w:r w:rsidRPr="007B6BDA">
        <w:t xml:space="preserve">. </w:t>
      </w:r>
      <w:r w:rsidR="00933273">
        <w:t xml:space="preserve">In addition, estimates of revenue, demand, and returns are based on assumptions regarding future market conditions, customer </w:t>
      </w:r>
      <w:r w:rsidR="00482287">
        <w:t>demand</w:t>
      </w:r>
      <w:r w:rsidR="00D4773B">
        <w:t xml:space="preserve">, pricing, capacity utilization, and </w:t>
      </w:r>
      <w:r w:rsidR="007C7E8E">
        <w:t>program</w:t>
      </w:r>
      <w:r w:rsidR="00D4773B">
        <w:t xml:space="preserve"> execution, all of which are subject to significant uncertainty.</w:t>
      </w:r>
    </w:p>
    <w:p w14:paraId="79D628E7" w14:textId="77777777" w:rsidR="00933273" w:rsidRDefault="00933273" w:rsidP="00AE4293"/>
    <w:p w14:paraId="1CF35D83" w14:textId="2473E04D" w:rsidR="00AE4293" w:rsidRDefault="00AE4293" w:rsidP="00AE4293">
      <w:r w:rsidRPr="007B6BDA">
        <w:lastRenderedPageBreak/>
        <w:t xml:space="preserve">The forward-looking statements included in this </w:t>
      </w:r>
      <w:r w:rsidR="00D4773B">
        <w:t xml:space="preserve">document </w:t>
      </w:r>
      <w:r w:rsidRPr="007B6BDA">
        <w:t xml:space="preserve">are made only as of the date hereof and we undertake no obligation to publicly update or revise any forward-looking statements, whether </w:t>
      </w:r>
      <w:proofErr w:type="gramStart"/>
      <w:r w:rsidRPr="007B6BDA">
        <w:t>as a result of</w:t>
      </w:r>
      <w:proofErr w:type="gramEnd"/>
      <w:r w:rsidRPr="007B6BDA">
        <w:t xml:space="preserve"> new information, future events or otherwise.</w:t>
      </w:r>
    </w:p>
    <w:p w14:paraId="77AD8F1F" w14:textId="58589A1C" w:rsidR="00AE4293" w:rsidRPr="00AE4293" w:rsidRDefault="00AE4293" w:rsidP="00331A36">
      <w:pPr>
        <w:tabs>
          <w:tab w:val="left" w:pos="6161"/>
        </w:tabs>
      </w:pPr>
      <w:r>
        <w:tab/>
      </w:r>
    </w:p>
    <w:sectPr w:rsidR="00AE4293" w:rsidRPr="00AE4293" w:rsidSect="00331A36">
      <w:headerReference w:type="default" r:id="rId30"/>
      <w:headerReference w:type="first" r:id="rId31"/>
      <w:type w:val="continuous"/>
      <w:pgSz w:w="11906" w:h="16838" w:code="9"/>
      <w:pgMar w:top="2518" w:right="1440" w:bottom="133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6195C" w14:textId="77777777" w:rsidR="00E743B0" w:rsidRDefault="00E743B0" w:rsidP="009942FD">
      <w:pPr>
        <w:spacing w:line="240" w:lineRule="auto"/>
      </w:pPr>
      <w:r>
        <w:separator/>
      </w:r>
    </w:p>
  </w:endnote>
  <w:endnote w:type="continuationSeparator" w:id="0">
    <w:p w14:paraId="3227280F" w14:textId="77777777" w:rsidR="00E743B0" w:rsidRDefault="00E743B0" w:rsidP="009942FD">
      <w:pPr>
        <w:spacing w:line="240" w:lineRule="auto"/>
      </w:pPr>
      <w:r>
        <w:continuationSeparator/>
      </w:r>
    </w:p>
  </w:endnote>
  <w:endnote w:type="continuationNotice" w:id="1">
    <w:p w14:paraId="4C7C9D7B" w14:textId="77777777" w:rsidR="00E743B0" w:rsidRDefault="00E743B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Regular">
    <w:altName w:val="Aptos"/>
    <w:panose1 w:val="00000000000000000000"/>
    <w:charset w:val="00"/>
    <w:family w:val="roman"/>
    <w:notTrueType/>
    <w:pitch w:val="default"/>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S Allumi Light">
    <w:altName w:val="Segoe Script"/>
    <w:panose1 w:val="00000000000000000000"/>
    <w:charset w:val="00"/>
    <w:family w:val="swiss"/>
    <w:notTrueType/>
    <w:pitch w:val="variable"/>
    <w:sig w:usb0="A00000EF" w:usb1="5000E0EB" w:usb2="00000000" w:usb3="00000000" w:csb0="00000093" w:csb1="00000000"/>
  </w:font>
  <w:font w:name="Aptos Black">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71AA7" w14:textId="77777777" w:rsidR="00E743B0" w:rsidRDefault="00E743B0" w:rsidP="009942FD">
      <w:pPr>
        <w:spacing w:line="240" w:lineRule="auto"/>
      </w:pPr>
      <w:r>
        <w:separator/>
      </w:r>
    </w:p>
  </w:footnote>
  <w:footnote w:type="continuationSeparator" w:id="0">
    <w:p w14:paraId="2561751B" w14:textId="77777777" w:rsidR="00E743B0" w:rsidRDefault="00E743B0" w:rsidP="009942FD">
      <w:pPr>
        <w:spacing w:line="240" w:lineRule="auto"/>
      </w:pPr>
      <w:r>
        <w:continuationSeparator/>
      </w:r>
    </w:p>
  </w:footnote>
  <w:footnote w:type="continuationNotice" w:id="1">
    <w:p w14:paraId="0835B69D" w14:textId="77777777" w:rsidR="00E743B0" w:rsidRDefault="00E743B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C2728" w14:textId="77777777" w:rsidR="004D1EA6" w:rsidRDefault="008E7609">
    <w:pPr>
      <w:pStyle w:val="Header"/>
    </w:pPr>
    <w:r>
      <w:rPr>
        <w:noProof/>
      </w:rPr>
      <w:drawing>
        <wp:anchor distT="0" distB="0" distL="114300" distR="114300" simplePos="0" relativeHeight="251658242" behindDoc="0" locked="1" layoutInCell="1" allowOverlap="1" wp14:anchorId="0D8EBD86" wp14:editId="391DA7BA">
          <wp:simplePos x="0" y="0"/>
          <wp:positionH relativeFrom="page">
            <wp:posOffset>914400</wp:posOffset>
          </wp:positionH>
          <wp:positionV relativeFrom="page">
            <wp:posOffset>457200</wp:posOffset>
          </wp:positionV>
          <wp:extent cx="1433195" cy="457200"/>
          <wp:effectExtent l="0" t="0" r="1905" b="0"/>
          <wp:wrapNone/>
          <wp:docPr id="14217970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433195" cy="45720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070E16" w14:textId="77777777" w:rsidR="004D1EA6" w:rsidRDefault="004D1EA6">
    <w:pPr>
      <w:pStyle w:val="Header"/>
    </w:pPr>
  </w:p>
  <w:p w14:paraId="0DB432D8" w14:textId="77777777" w:rsidR="004D1EA6" w:rsidRDefault="004D1EA6">
    <w:pPr>
      <w:pStyle w:val="Header"/>
    </w:pPr>
  </w:p>
  <w:p w14:paraId="550F3B92" w14:textId="77777777" w:rsidR="004D1EA6" w:rsidRDefault="004D1EA6">
    <w:pPr>
      <w:pStyle w:val="Header"/>
    </w:pPr>
  </w:p>
  <w:p w14:paraId="446D253C" w14:textId="77777777" w:rsidR="004D1EA6" w:rsidRDefault="004D1EA6" w:rsidP="00106221">
    <w:pPr>
      <w:pStyle w:val="Address"/>
      <w:framePr w:w="0" w:hRule="auto" w:wrap="auto" w:vAnchor="margin" w:yAlign="inli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65A4" w14:textId="3DDC77D7" w:rsidR="004D1EA6" w:rsidRDefault="00AF4FEE">
    <w:pPr>
      <w:pStyle w:val="Header"/>
    </w:pPr>
    <w:r>
      <w:rPr>
        <w:noProof/>
      </w:rPr>
      <w:drawing>
        <wp:anchor distT="0" distB="0" distL="114300" distR="114300" simplePos="0" relativeHeight="251658241" behindDoc="1" locked="0" layoutInCell="1" allowOverlap="1" wp14:anchorId="5CEAE157" wp14:editId="4DEE4E98">
          <wp:simplePos x="0" y="0"/>
          <wp:positionH relativeFrom="column">
            <wp:posOffset>4902901</wp:posOffset>
          </wp:positionH>
          <wp:positionV relativeFrom="paragraph">
            <wp:posOffset>-1552553</wp:posOffset>
          </wp:positionV>
          <wp:extent cx="3679497" cy="3376134"/>
          <wp:effectExtent l="0" t="0" r="3810" b="2540"/>
          <wp:wrapNone/>
          <wp:docPr id="182340563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405637" name="Graphic 1823405637"/>
                  <pic:cNvPicPr/>
                </pic:nvPicPr>
                <pic:blipFill>
                  <a:blip r:embed="rId1">
                    <a:extLst>
                      <a:ext uri="{96DAC541-7B7A-43D3-8B79-37D633B846F1}">
                        <asvg:svgBlip xmlns:asvg="http://schemas.microsoft.com/office/drawing/2016/SVG/main" r:embed="rId2"/>
                      </a:ext>
                    </a:extLst>
                  </a:blip>
                  <a:stretch>
                    <a:fillRect/>
                  </a:stretch>
                </pic:blipFill>
                <pic:spPr>
                  <a:xfrm>
                    <a:off x="0" y="0"/>
                    <a:ext cx="3679497" cy="3376134"/>
                  </a:xfrm>
                  <a:prstGeom prst="rect">
                    <a:avLst/>
                  </a:prstGeom>
                </pic:spPr>
              </pic:pic>
            </a:graphicData>
          </a:graphic>
          <wp14:sizeRelH relativeFrom="page">
            <wp14:pctWidth>0</wp14:pctWidth>
          </wp14:sizeRelH>
          <wp14:sizeRelV relativeFrom="page">
            <wp14:pctHeight>0</wp14:pctHeight>
          </wp14:sizeRelV>
        </wp:anchor>
      </w:drawing>
    </w:r>
    <w:r w:rsidR="004D1EA6">
      <w:rPr>
        <w:noProof/>
      </w:rPr>
      <w:drawing>
        <wp:anchor distT="0" distB="0" distL="114300" distR="114300" simplePos="0" relativeHeight="251658240" behindDoc="0" locked="1" layoutInCell="1" allowOverlap="1" wp14:anchorId="0931AAE6" wp14:editId="6CBA0714">
          <wp:simplePos x="0" y="0"/>
          <wp:positionH relativeFrom="page">
            <wp:posOffset>914400</wp:posOffset>
          </wp:positionH>
          <wp:positionV relativeFrom="page">
            <wp:posOffset>401320</wp:posOffset>
          </wp:positionV>
          <wp:extent cx="1433195" cy="457200"/>
          <wp:effectExtent l="0" t="0" r="1905" b="0"/>
          <wp:wrapNone/>
          <wp:docPr id="21321457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noChangeArrowheads="1"/>
                  </pic:cNvPicPr>
                </pic:nvPicPr>
                <pic:blipFill>
                  <a:blip r:embed="rId3">
                    <a:extLst>
                      <a:ext uri="{96DAC541-7B7A-43D3-8B79-37D633B846F1}">
                        <asvg:svgBlip xmlns:asvg="http://schemas.microsoft.com/office/drawing/2016/SVG/main" r:embed="rId4"/>
                      </a:ext>
                    </a:extLst>
                  </a:blip>
                  <a:stretch>
                    <a:fillRect/>
                  </a:stretch>
                </pic:blipFill>
                <pic:spPr bwMode="auto">
                  <a:xfrm>
                    <a:off x="0" y="0"/>
                    <a:ext cx="1433195" cy="457200"/>
                  </a:xfrm>
                  <a:prstGeom prst="rect">
                    <a:avLst/>
                  </a:prstGeom>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852AB4" w14:textId="77777777" w:rsidR="004D1EA6" w:rsidRDefault="004D1EA6">
    <w:pPr>
      <w:pStyle w:val="Header"/>
    </w:pPr>
  </w:p>
  <w:p w14:paraId="79C42B55" w14:textId="77777777" w:rsidR="004D1EA6" w:rsidRDefault="004D1EA6">
    <w:pPr>
      <w:pStyle w:val="Header"/>
    </w:pPr>
  </w:p>
  <w:p w14:paraId="2A4C2D8A" w14:textId="17D3357B" w:rsidR="00F73C40" w:rsidRDefault="00FA3D90">
    <w:pPr>
      <w:pStyle w:val="Header"/>
    </w:pPr>
    <w:r>
      <w:t>I</w:t>
    </w:r>
    <w:r w:rsidR="000E5144">
      <w:t>RIS</w:t>
    </w:r>
    <w:r w:rsidR="000E5144" w:rsidRPr="000E5144">
      <w:rPr>
        <w:vertAlign w:val="superscript"/>
      </w:rPr>
      <w:t>2</w:t>
    </w:r>
    <w:r w:rsidR="000E5144">
      <w:t xml:space="preserve"> Frequently </w:t>
    </w:r>
    <w:r w:rsidR="00331A36">
      <w:t>A</w:t>
    </w:r>
    <w:r w:rsidR="000E5144">
      <w:t xml:space="preserve">sked </w:t>
    </w:r>
    <w:r w:rsidR="00331A36">
      <w:t>Q</w:t>
    </w:r>
    <w:r w:rsidR="000E5144">
      <w:t>uestions</w:t>
    </w:r>
    <w:r w:rsidR="00171B60">
      <w:t xml:space="preserve">, </w:t>
    </w:r>
    <w:proofErr w:type="gramStart"/>
    <w:r w:rsidR="00171B60">
      <w:t>August,</w:t>
    </w:r>
    <w:proofErr w:type="gramEnd"/>
    <w:r w:rsidR="00171B60">
      <w:t xml:space="preserve"> 2026</w:t>
    </w:r>
  </w:p>
</w:hdr>
</file>

<file path=word/intelligence2.xml><?xml version="1.0" encoding="utf-8"?>
<int2:intelligence xmlns:int2="http://schemas.microsoft.com/office/intelligence/2020/intelligence" xmlns:oel="http://schemas.microsoft.com/office/2019/extlst">
  <int2:observations>
    <int2:textHash int2:hashCode="k5iH6KkBOt7Xll" int2:id="OHng7AA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6B8D8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9F34FB5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9D0A904"/>
    <w:lvl w:ilvl="0">
      <w:start w:val="1"/>
      <w:numFmt w:val="bullet"/>
      <w:pStyle w:val="ListBullet"/>
      <w:lvlText w:val=""/>
      <w:lvlJc w:val="left"/>
      <w:pPr>
        <w:ind w:left="360" w:hanging="360"/>
      </w:pPr>
      <w:rPr>
        <w:rFonts w:ascii="Symbol" w:hAnsi="Symbol" w:hint="default"/>
        <w:color w:val="937EE3" w:themeColor="accent4"/>
      </w:rPr>
    </w:lvl>
  </w:abstractNum>
  <w:abstractNum w:abstractNumId="3" w15:restartNumberingAfterBreak="0">
    <w:nsid w:val="03382637"/>
    <w:multiLevelType w:val="multilevel"/>
    <w:tmpl w:val="666EE8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7C94BA5"/>
    <w:multiLevelType w:val="hybridMultilevel"/>
    <w:tmpl w:val="52482C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453A96"/>
    <w:multiLevelType w:val="hybridMultilevel"/>
    <w:tmpl w:val="63F8A9FE"/>
    <w:lvl w:ilvl="0" w:tplc="D09806A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FC77F3"/>
    <w:multiLevelType w:val="hybridMultilevel"/>
    <w:tmpl w:val="8B6AF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4A5F6E"/>
    <w:multiLevelType w:val="hybridMultilevel"/>
    <w:tmpl w:val="5092419C"/>
    <w:lvl w:ilvl="0" w:tplc="522AA23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4C471D"/>
    <w:multiLevelType w:val="hybridMultilevel"/>
    <w:tmpl w:val="EA92871A"/>
    <w:lvl w:ilvl="0" w:tplc="E1A8A8B4">
      <w:start w:val="1"/>
      <w:numFmt w:val="bullet"/>
      <w:pStyle w:val="ListParagraph"/>
      <w:lvlText w:val=""/>
      <w:lvlJc w:val="left"/>
      <w:pPr>
        <w:ind w:left="1440" w:hanging="360"/>
      </w:pPr>
      <w:rPr>
        <w:rFonts w:ascii="Symbol" w:hAnsi="Symbol" w:hint="default"/>
        <w:color w:val="937EE3" w:themeColor="accent4"/>
      </w:rPr>
    </w:lvl>
    <w:lvl w:ilvl="1" w:tplc="61F08870">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7C169F"/>
    <w:multiLevelType w:val="hybridMultilevel"/>
    <w:tmpl w:val="D7569A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EA50506"/>
    <w:multiLevelType w:val="hybridMultilevel"/>
    <w:tmpl w:val="D9E4BA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2199961">
    <w:abstractNumId w:val="5"/>
  </w:num>
  <w:num w:numId="2" w16cid:durableId="27990284">
    <w:abstractNumId w:val="0"/>
  </w:num>
  <w:num w:numId="3" w16cid:durableId="55012798">
    <w:abstractNumId w:val="8"/>
  </w:num>
  <w:num w:numId="4" w16cid:durableId="826089387">
    <w:abstractNumId w:val="8"/>
    <w:lvlOverride w:ilvl="0">
      <w:startOverride w:val="1"/>
    </w:lvlOverride>
  </w:num>
  <w:num w:numId="5" w16cid:durableId="1411081024">
    <w:abstractNumId w:val="2"/>
  </w:num>
  <w:num w:numId="6" w16cid:durableId="403650952">
    <w:abstractNumId w:val="1"/>
  </w:num>
  <w:num w:numId="7" w16cid:durableId="864437848">
    <w:abstractNumId w:val="10"/>
  </w:num>
  <w:num w:numId="8" w16cid:durableId="672345207">
    <w:abstractNumId w:val="9"/>
  </w:num>
  <w:num w:numId="9" w16cid:durableId="2007004262">
    <w:abstractNumId w:val="6"/>
  </w:num>
  <w:num w:numId="10" w16cid:durableId="830029488">
    <w:abstractNumId w:val="4"/>
  </w:num>
  <w:num w:numId="11" w16cid:durableId="7744435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07677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0A5"/>
    <w:rsid w:val="00000E55"/>
    <w:rsid w:val="00003A41"/>
    <w:rsid w:val="00005268"/>
    <w:rsid w:val="00005444"/>
    <w:rsid w:val="0000576D"/>
    <w:rsid w:val="000059FF"/>
    <w:rsid w:val="00006130"/>
    <w:rsid w:val="00006552"/>
    <w:rsid w:val="000066D0"/>
    <w:rsid w:val="00006E15"/>
    <w:rsid w:val="00006F12"/>
    <w:rsid w:val="000074C7"/>
    <w:rsid w:val="000077FE"/>
    <w:rsid w:val="000118F8"/>
    <w:rsid w:val="0001342C"/>
    <w:rsid w:val="000137BA"/>
    <w:rsid w:val="00013BD4"/>
    <w:rsid w:val="00014FAB"/>
    <w:rsid w:val="0001588D"/>
    <w:rsid w:val="00016704"/>
    <w:rsid w:val="00016D13"/>
    <w:rsid w:val="000174FE"/>
    <w:rsid w:val="0001752B"/>
    <w:rsid w:val="0002001B"/>
    <w:rsid w:val="000211DC"/>
    <w:rsid w:val="0002279E"/>
    <w:rsid w:val="00023FB4"/>
    <w:rsid w:val="00025D78"/>
    <w:rsid w:val="00025DB8"/>
    <w:rsid w:val="00026651"/>
    <w:rsid w:val="000266AB"/>
    <w:rsid w:val="000272FA"/>
    <w:rsid w:val="00027D01"/>
    <w:rsid w:val="00027D57"/>
    <w:rsid w:val="00030CC9"/>
    <w:rsid w:val="00031E20"/>
    <w:rsid w:val="00031FD1"/>
    <w:rsid w:val="00032EC3"/>
    <w:rsid w:val="00033348"/>
    <w:rsid w:val="000364A6"/>
    <w:rsid w:val="00036B7F"/>
    <w:rsid w:val="000375FE"/>
    <w:rsid w:val="00040D24"/>
    <w:rsid w:val="00041044"/>
    <w:rsid w:val="000436B2"/>
    <w:rsid w:val="00044296"/>
    <w:rsid w:val="00044593"/>
    <w:rsid w:val="000454A2"/>
    <w:rsid w:val="00045835"/>
    <w:rsid w:val="00050039"/>
    <w:rsid w:val="00053462"/>
    <w:rsid w:val="0005370B"/>
    <w:rsid w:val="000542A5"/>
    <w:rsid w:val="00054387"/>
    <w:rsid w:val="00054DB6"/>
    <w:rsid w:val="00055010"/>
    <w:rsid w:val="0005593D"/>
    <w:rsid w:val="00056342"/>
    <w:rsid w:val="00056914"/>
    <w:rsid w:val="00057124"/>
    <w:rsid w:val="000572D9"/>
    <w:rsid w:val="00060FE2"/>
    <w:rsid w:val="00062A41"/>
    <w:rsid w:val="00063128"/>
    <w:rsid w:val="000654CB"/>
    <w:rsid w:val="00065BF5"/>
    <w:rsid w:val="00066134"/>
    <w:rsid w:val="00066A36"/>
    <w:rsid w:val="0007009F"/>
    <w:rsid w:val="00070753"/>
    <w:rsid w:val="00070B1E"/>
    <w:rsid w:val="00070D43"/>
    <w:rsid w:val="0007116C"/>
    <w:rsid w:val="0007126E"/>
    <w:rsid w:val="000717C4"/>
    <w:rsid w:val="00072020"/>
    <w:rsid w:val="000723E9"/>
    <w:rsid w:val="00073510"/>
    <w:rsid w:val="00074FC9"/>
    <w:rsid w:val="000774AD"/>
    <w:rsid w:val="00077B1F"/>
    <w:rsid w:val="0008053A"/>
    <w:rsid w:val="00080975"/>
    <w:rsid w:val="00081013"/>
    <w:rsid w:val="000828C2"/>
    <w:rsid w:val="0008316E"/>
    <w:rsid w:val="000843C9"/>
    <w:rsid w:val="00084A7B"/>
    <w:rsid w:val="00084AB6"/>
    <w:rsid w:val="000851B1"/>
    <w:rsid w:val="00085E78"/>
    <w:rsid w:val="000866B6"/>
    <w:rsid w:val="00086D2B"/>
    <w:rsid w:val="00086E01"/>
    <w:rsid w:val="00086EE8"/>
    <w:rsid w:val="0008720A"/>
    <w:rsid w:val="0008754D"/>
    <w:rsid w:val="0008783C"/>
    <w:rsid w:val="00087855"/>
    <w:rsid w:val="00087D4E"/>
    <w:rsid w:val="00087F1B"/>
    <w:rsid w:val="00087FFB"/>
    <w:rsid w:val="00090442"/>
    <w:rsid w:val="00093DC7"/>
    <w:rsid w:val="00094665"/>
    <w:rsid w:val="0009673E"/>
    <w:rsid w:val="000A03C2"/>
    <w:rsid w:val="000A16D8"/>
    <w:rsid w:val="000A2292"/>
    <w:rsid w:val="000A2330"/>
    <w:rsid w:val="000A26A0"/>
    <w:rsid w:val="000A29C8"/>
    <w:rsid w:val="000A37E8"/>
    <w:rsid w:val="000A3973"/>
    <w:rsid w:val="000A4703"/>
    <w:rsid w:val="000A61DF"/>
    <w:rsid w:val="000A7017"/>
    <w:rsid w:val="000B0340"/>
    <w:rsid w:val="000B140C"/>
    <w:rsid w:val="000B16C9"/>
    <w:rsid w:val="000B2572"/>
    <w:rsid w:val="000B2BA2"/>
    <w:rsid w:val="000B30F2"/>
    <w:rsid w:val="000B3659"/>
    <w:rsid w:val="000B406F"/>
    <w:rsid w:val="000B42B9"/>
    <w:rsid w:val="000B537F"/>
    <w:rsid w:val="000B6F4B"/>
    <w:rsid w:val="000C0ED8"/>
    <w:rsid w:val="000C234D"/>
    <w:rsid w:val="000C342F"/>
    <w:rsid w:val="000C4940"/>
    <w:rsid w:val="000C5065"/>
    <w:rsid w:val="000C64BA"/>
    <w:rsid w:val="000C68A4"/>
    <w:rsid w:val="000C7249"/>
    <w:rsid w:val="000D10C2"/>
    <w:rsid w:val="000D1697"/>
    <w:rsid w:val="000D2188"/>
    <w:rsid w:val="000D41D7"/>
    <w:rsid w:val="000D41D8"/>
    <w:rsid w:val="000D5A6F"/>
    <w:rsid w:val="000D5F9C"/>
    <w:rsid w:val="000D6B6B"/>
    <w:rsid w:val="000E036A"/>
    <w:rsid w:val="000E0510"/>
    <w:rsid w:val="000E24CD"/>
    <w:rsid w:val="000E3500"/>
    <w:rsid w:val="000E3668"/>
    <w:rsid w:val="000E4432"/>
    <w:rsid w:val="000E45DD"/>
    <w:rsid w:val="000E5144"/>
    <w:rsid w:val="000E5F25"/>
    <w:rsid w:val="000E6E2A"/>
    <w:rsid w:val="000F10CF"/>
    <w:rsid w:val="000F2671"/>
    <w:rsid w:val="000F33E6"/>
    <w:rsid w:val="000F3527"/>
    <w:rsid w:val="000F3E8B"/>
    <w:rsid w:val="000F41A3"/>
    <w:rsid w:val="000F447F"/>
    <w:rsid w:val="000F5FAE"/>
    <w:rsid w:val="000F5FE4"/>
    <w:rsid w:val="000F706B"/>
    <w:rsid w:val="001002E4"/>
    <w:rsid w:val="00100C9F"/>
    <w:rsid w:val="00100D65"/>
    <w:rsid w:val="001026E4"/>
    <w:rsid w:val="0010299E"/>
    <w:rsid w:val="00103149"/>
    <w:rsid w:val="0010344A"/>
    <w:rsid w:val="00103D5A"/>
    <w:rsid w:val="00103DF2"/>
    <w:rsid w:val="00104DEA"/>
    <w:rsid w:val="001058E2"/>
    <w:rsid w:val="00106221"/>
    <w:rsid w:val="0010636E"/>
    <w:rsid w:val="0011400C"/>
    <w:rsid w:val="00114368"/>
    <w:rsid w:val="0011441F"/>
    <w:rsid w:val="00114D89"/>
    <w:rsid w:val="00115852"/>
    <w:rsid w:val="00116658"/>
    <w:rsid w:val="00120068"/>
    <w:rsid w:val="001203A2"/>
    <w:rsid w:val="00120C99"/>
    <w:rsid w:val="00121058"/>
    <w:rsid w:val="001210CD"/>
    <w:rsid w:val="00121642"/>
    <w:rsid w:val="00121BCA"/>
    <w:rsid w:val="00121E91"/>
    <w:rsid w:val="001223CA"/>
    <w:rsid w:val="001229D9"/>
    <w:rsid w:val="0012378C"/>
    <w:rsid w:val="00123A25"/>
    <w:rsid w:val="00124A74"/>
    <w:rsid w:val="001253F2"/>
    <w:rsid w:val="00127319"/>
    <w:rsid w:val="00127561"/>
    <w:rsid w:val="00130335"/>
    <w:rsid w:val="0013386F"/>
    <w:rsid w:val="0013413B"/>
    <w:rsid w:val="001343ED"/>
    <w:rsid w:val="00134FC3"/>
    <w:rsid w:val="00135A70"/>
    <w:rsid w:val="00137A1A"/>
    <w:rsid w:val="00137C1E"/>
    <w:rsid w:val="00137C76"/>
    <w:rsid w:val="00142028"/>
    <w:rsid w:val="00142921"/>
    <w:rsid w:val="0014301E"/>
    <w:rsid w:val="0014370A"/>
    <w:rsid w:val="00146333"/>
    <w:rsid w:val="00146837"/>
    <w:rsid w:val="001476CE"/>
    <w:rsid w:val="00147901"/>
    <w:rsid w:val="00151B1D"/>
    <w:rsid w:val="00152177"/>
    <w:rsid w:val="00152C45"/>
    <w:rsid w:val="0015385F"/>
    <w:rsid w:val="0015388B"/>
    <w:rsid w:val="00154A41"/>
    <w:rsid w:val="00154C23"/>
    <w:rsid w:val="00154EAF"/>
    <w:rsid w:val="00155B11"/>
    <w:rsid w:val="00156B30"/>
    <w:rsid w:val="00157B13"/>
    <w:rsid w:val="00157CA5"/>
    <w:rsid w:val="00160955"/>
    <w:rsid w:val="00160BC0"/>
    <w:rsid w:val="001621B4"/>
    <w:rsid w:val="0016225B"/>
    <w:rsid w:val="0016419E"/>
    <w:rsid w:val="00165B5F"/>
    <w:rsid w:val="00165C65"/>
    <w:rsid w:val="001660FE"/>
    <w:rsid w:val="00171B60"/>
    <w:rsid w:val="001748E8"/>
    <w:rsid w:val="00176620"/>
    <w:rsid w:val="001769E9"/>
    <w:rsid w:val="00177A95"/>
    <w:rsid w:val="00180C5D"/>
    <w:rsid w:val="001829BF"/>
    <w:rsid w:val="001834D4"/>
    <w:rsid w:val="00184032"/>
    <w:rsid w:val="0018574F"/>
    <w:rsid w:val="00190657"/>
    <w:rsid w:val="00190F46"/>
    <w:rsid w:val="00190FC4"/>
    <w:rsid w:val="00192BC8"/>
    <w:rsid w:val="00193988"/>
    <w:rsid w:val="001939BF"/>
    <w:rsid w:val="00193DFD"/>
    <w:rsid w:val="00195B34"/>
    <w:rsid w:val="001967D9"/>
    <w:rsid w:val="001A2395"/>
    <w:rsid w:val="001A27D3"/>
    <w:rsid w:val="001A2C78"/>
    <w:rsid w:val="001A3A62"/>
    <w:rsid w:val="001A3FC8"/>
    <w:rsid w:val="001A447B"/>
    <w:rsid w:val="001A450C"/>
    <w:rsid w:val="001A591B"/>
    <w:rsid w:val="001A59D0"/>
    <w:rsid w:val="001A75B0"/>
    <w:rsid w:val="001A7C8B"/>
    <w:rsid w:val="001A7E45"/>
    <w:rsid w:val="001B0549"/>
    <w:rsid w:val="001B11D1"/>
    <w:rsid w:val="001B34A4"/>
    <w:rsid w:val="001B4610"/>
    <w:rsid w:val="001B5657"/>
    <w:rsid w:val="001B709C"/>
    <w:rsid w:val="001B7AEF"/>
    <w:rsid w:val="001C3B7E"/>
    <w:rsid w:val="001C4556"/>
    <w:rsid w:val="001C4DA9"/>
    <w:rsid w:val="001C4E96"/>
    <w:rsid w:val="001C4F85"/>
    <w:rsid w:val="001C4FC7"/>
    <w:rsid w:val="001C6C76"/>
    <w:rsid w:val="001C72F9"/>
    <w:rsid w:val="001D1389"/>
    <w:rsid w:val="001D6582"/>
    <w:rsid w:val="001D6D01"/>
    <w:rsid w:val="001E2BF6"/>
    <w:rsid w:val="001E3398"/>
    <w:rsid w:val="001E4502"/>
    <w:rsid w:val="001E4A5C"/>
    <w:rsid w:val="001E5440"/>
    <w:rsid w:val="001E5C62"/>
    <w:rsid w:val="001E6249"/>
    <w:rsid w:val="001E68DF"/>
    <w:rsid w:val="001E7BA9"/>
    <w:rsid w:val="001F0640"/>
    <w:rsid w:val="001F0CCD"/>
    <w:rsid w:val="001F0E14"/>
    <w:rsid w:val="001F19FF"/>
    <w:rsid w:val="001F1E94"/>
    <w:rsid w:val="001F2014"/>
    <w:rsid w:val="001F3F93"/>
    <w:rsid w:val="001F4085"/>
    <w:rsid w:val="001F5172"/>
    <w:rsid w:val="001F5730"/>
    <w:rsid w:val="001F5859"/>
    <w:rsid w:val="001F68CD"/>
    <w:rsid w:val="001F6D93"/>
    <w:rsid w:val="002006E7"/>
    <w:rsid w:val="0020230B"/>
    <w:rsid w:val="00202914"/>
    <w:rsid w:val="002031BA"/>
    <w:rsid w:val="00203D39"/>
    <w:rsid w:val="00204108"/>
    <w:rsid w:val="00205421"/>
    <w:rsid w:val="0020607B"/>
    <w:rsid w:val="002061F8"/>
    <w:rsid w:val="00206D0B"/>
    <w:rsid w:val="00207566"/>
    <w:rsid w:val="002122DB"/>
    <w:rsid w:val="00212540"/>
    <w:rsid w:val="002125B3"/>
    <w:rsid w:val="0021310C"/>
    <w:rsid w:val="00214C56"/>
    <w:rsid w:val="00220195"/>
    <w:rsid w:val="00220F0C"/>
    <w:rsid w:val="00221D60"/>
    <w:rsid w:val="0022256A"/>
    <w:rsid w:val="002229A0"/>
    <w:rsid w:val="00223BAB"/>
    <w:rsid w:val="00224E85"/>
    <w:rsid w:val="00225E1E"/>
    <w:rsid w:val="00226A96"/>
    <w:rsid w:val="00226C0D"/>
    <w:rsid w:val="002274D9"/>
    <w:rsid w:val="00230136"/>
    <w:rsid w:val="00230585"/>
    <w:rsid w:val="0023121C"/>
    <w:rsid w:val="00233552"/>
    <w:rsid w:val="00233D30"/>
    <w:rsid w:val="00233D98"/>
    <w:rsid w:val="002344A4"/>
    <w:rsid w:val="00234BFE"/>
    <w:rsid w:val="0023598F"/>
    <w:rsid w:val="00236AFC"/>
    <w:rsid w:val="0023756D"/>
    <w:rsid w:val="002376C4"/>
    <w:rsid w:val="00237A98"/>
    <w:rsid w:val="00242C27"/>
    <w:rsid w:val="00243C53"/>
    <w:rsid w:val="002451EF"/>
    <w:rsid w:val="002458A9"/>
    <w:rsid w:val="002467B3"/>
    <w:rsid w:val="00246E25"/>
    <w:rsid w:val="00247C53"/>
    <w:rsid w:val="00250F16"/>
    <w:rsid w:val="00251714"/>
    <w:rsid w:val="00252DDF"/>
    <w:rsid w:val="00253B74"/>
    <w:rsid w:val="002542FB"/>
    <w:rsid w:val="00254BCF"/>
    <w:rsid w:val="00255FD1"/>
    <w:rsid w:val="002560A5"/>
    <w:rsid w:val="00257CF4"/>
    <w:rsid w:val="00257F86"/>
    <w:rsid w:val="00260CCA"/>
    <w:rsid w:val="00261037"/>
    <w:rsid w:val="00261D4F"/>
    <w:rsid w:val="00262372"/>
    <w:rsid w:val="0026276C"/>
    <w:rsid w:val="00263798"/>
    <w:rsid w:val="002656CC"/>
    <w:rsid w:val="00265A43"/>
    <w:rsid w:val="0026676B"/>
    <w:rsid w:val="00266E96"/>
    <w:rsid w:val="00267DD0"/>
    <w:rsid w:val="002703B5"/>
    <w:rsid w:val="002703D8"/>
    <w:rsid w:val="00270CDD"/>
    <w:rsid w:val="00273116"/>
    <w:rsid w:val="002740FF"/>
    <w:rsid w:val="00274F5E"/>
    <w:rsid w:val="002758D2"/>
    <w:rsid w:val="00276919"/>
    <w:rsid w:val="002809AB"/>
    <w:rsid w:val="00281B2E"/>
    <w:rsid w:val="002828E1"/>
    <w:rsid w:val="00283AAA"/>
    <w:rsid w:val="00284357"/>
    <w:rsid w:val="002923BB"/>
    <w:rsid w:val="002930E6"/>
    <w:rsid w:val="002933F3"/>
    <w:rsid w:val="00293408"/>
    <w:rsid w:val="00293A5E"/>
    <w:rsid w:val="002A3A92"/>
    <w:rsid w:val="002A5E20"/>
    <w:rsid w:val="002A61F2"/>
    <w:rsid w:val="002A67E3"/>
    <w:rsid w:val="002A7D28"/>
    <w:rsid w:val="002B04F0"/>
    <w:rsid w:val="002B0EC1"/>
    <w:rsid w:val="002B1C59"/>
    <w:rsid w:val="002B3FF9"/>
    <w:rsid w:val="002B43FF"/>
    <w:rsid w:val="002B61B4"/>
    <w:rsid w:val="002B6EB6"/>
    <w:rsid w:val="002B79F7"/>
    <w:rsid w:val="002B7D46"/>
    <w:rsid w:val="002B7FA2"/>
    <w:rsid w:val="002C0E02"/>
    <w:rsid w:val="002C1AE1"/>
    <w:rsid w:val="002C2DF4"/>
    <w:rsid w:val="002C32E4"/>
    <w:rsid w:val="002C3FB8"/>
    <w:rsid w:val="002C5323"/>
    <w:rsid w:val="002C59D4"/>
    <w:rsid w:val="002C6318"/>
    <w:rsid w:val="002C6F59"/>
    <w:rsid w:val="002C71A4"/>
    <w:rsid w:val="002C7A03"/>
    <w:rsid w:val="002D094D"/>
    <w:rsid w:val="002D11FE"/>
    <w:rsid w:val="002D265A"/>
    <w:rsid w:val="002D2BA4"/>
    <w:rsid w:val="002D2FB6"/>
    <w:rsid w:val="002D30FC"/>
    <w:rsid w:val="002D3853"/>
    <w:rsid w:val="002D3A75"/>
    <w:rsid w:val="002D3D8B"/>
    <w:rsid w:val="002D3FDD"/>
    <w:rsid w:val="002D4C33"/>
    <w:rsid w:val="002D6882"/>
    <w:rsid w:val="002D6CA2"/>
    <w:rsid w:val="002D79EC"/>
    <w:rsid w:val="002D7D8D"/>
    <w:rsid w:val="002E1471"/>
    <w:rsid w:val="002E1547"/>
    <w:rsid w:val="002E2B5F"/>
    <w:rsid w:val="002E3161"/>
    <w:rsid w:val="002E3271"/>
    <w:rsid w:val="002E6F8B"/>
    <w:rsid w:val="002E7055"/>
    <w:rsid w:val="002E7A11"/>
    <w:rsid w:val="002F004D"/>
    <w:rsid w:val="002F23DA"/>
    <w:rsid w:val="002F24C4"/>
    <w:rsid w:val="002F2707"/>
    <w:rsid w:val="002F2DF5"/>
    <w:rsid w:val="002F4CB2"/>
    <w:rsid w:val="002F5117"/>
    <w:rsid w:val="002F644E"/>
    <w:rsid w:val="002F6F87"/>
    <w:rsid w:val="00300466"/>
    <w:rsid w:val="0030179D"/>
    <w:rsid w:val="00301992"/>
    <w:rsid w:val="0030335E"/>
    <w:rsid w:val="00303E14"/>
    <w:rsid w:val="003046B1"/>
    <w:rsid w:val="0030549C"/>
    <w:rsid w:val="00305CB5"/>
    <w:rsid w:val="00306A99"/>
    <w:rsid w:val="003074D7"/>
    <w:rsid w:val="00310FD7"/>
    <w:rsid w:val="00311D74"/>
    <w:rsid w:val="00312C94"/>
    <w:rsid w:val="0031562A"/>
    <w:rsid w:val="00315E30"/>
    <w:rsid w:val="0031633D"/>
    <w:rsid w:val="0031758A"/>
    <w:rsid w:val="00320273"/>
    <w:rsid w:val="00320A4E"/>
    <w:rsid w:val="003219AD"/>
    <w:rsid w:val="003224B6"/>
    <w:rsid w:val="00322755"/>
    <w:rsid w:val="00325407"/>
    <w:rsid w:val="003268B3"/>
    <w:rsid w:val="003304A2"/>
    <w:rsid w:val="00331A36"/>
    <w:rsid w:val="00331AE7"/>
    <w:rsid w:val="0033400A"/>
    <w:rsid w:val="00334317"/>
    <w:rsid w:val="00334700"/>
    <w:rsid w:val="00335039"/>
    <w:rsid w:val="00335592"/>
    <w:rsid w:val="00335BB0"/>
    <w:rsid w:val="00336801"/>
    <w:rsid w:val="00336E54"/>
    <w:rsid w:val="003404D9"/>
    <w:rsid w:val="00341CBB"/>
    <w:rsid w:val="00343FBA"/>
    <w:rsid w:val="00344765"/>
    <w:rsid w:val="00344D8A"/>
    <w:rsid w:val="00345106"/>
    <w:rsid w:val="00346C71"/>
    <w:rsid w:val="00347622"/>
    <w:rsid w:val="00351613"/>
    <w:rsid w:val="00351CF9"/>
    <w:rsid w:val="003520E4"/>
    <w:rsid w:val="00352B77"/>
    <w:rsid w:val="00352DF7"/>
    <w:rsid w:val="00353A2D"/>
    <w:rsid w:val="00353D08"/>
    <w:rsid w:val="003543C8"/>
    <w:rsid w:val="00354D77"/>
    <w:rsid w:val="00355692"/>
    <w:rsid w:val="00355FC4"/>
    <w:rsid w:val="003567E3"/>
    <w:rsid w:val="00356821"/>
    <w:rsid w:val="003576E2"/>
    <w:rsid w:val="003600A8"/>
    <w:rsid w:val="003606A9"/>
    <w:rsid w:val="00362BCA"/>
    <w:rsid w:val="003634C2"/>
    <w:rsid w:val="00363BB5"/>
    <w:rsid w:val="00364F55"/>
    <w:rsid w:val="00366173"/>
    <w:rsid w:val="0036682B"/>
    <w:rsid w:val="00366E90"/>
    <w:rsid w:val="00367883"/>
    <w:rsid w:val="00372288"/>
    <w:rsid w:val="00372FB8"/>
    <w:rsid w:val="003733F7"/>
    <w:rsid w:val="00375FA4"/>
    <w:rsid w:val="00375FA6"/>
    <w:rsid w:val="003764D8"/>
    <w:rsid w:val="0038073F"/>
    <w:rsid w:val="003807ED"/>
    <w:rsid w:val="00380BC9"/>
    <w:rsid w:val="00384AD3"/>
    <w:rsid w:val="00385ABC"/>
    <w:rsid w:val="00385D34"/>
    <w:rsid w:val="00387476"/>
    <w:rsid w:val="003878C8"/>
    <w:rsid w:val="00387A19"/>
    <w:rsid w:val="00393513"/>
    <w:rsid w:val="00393758"/>
    <w:rsid w:val="00394336"/>
    <w:rsid w:val="003945EC"/>
    <w:rsid w:val="003946A0"/>
    <w:rsid w:val="003947B6"/>
    <w:rsid w:val="0039482E"/>
    <w:rsid w:val="00394CFE"/>
    <w:rsid w:val="003A14FA"/>
    <w:rsid w:val="003A2619"/>
    <w:rsid w:val="003A46AB"/>
    <w:rsid w:val="003A4819"/>
    <w:rsid w:val="003A52A2"/>
    <w:rsid w:val="003A5675"/>
    <w:rsid w:val="003A5BB0"/>
    <w:rsid w:val="003A75A1"/>
    <w:rsid w:val="003A7631"/>
    <w:rsid w:val="003B0D26"/>
    <w:rsid w:val="003B1358"/>
    <w:rsid w:val="003B42FB"/>
    <w:rsid w:val="003B4326"/>
    <w:rsid w:val="003B4B0F"/>
    <w:rsid w:val="003B65C0"/>
    <w:rsid w:val="003B67E3"/>
    <w:rsid w:val="003C005F"/>
    <w:rsid w:val="003C21D2"/>
    <w:rsid w:val="003C252C"/>
    <w:rsid w:val="003C2711"/>
    <w:rsid w:val="003C3A95"/>
    <w:rsid w:val="003C58DD"/>
    <w:rsid w:val="003C5B84"/>
    <w:rsid w:val="003C799C"/>
    <w:rsid w:val="003D148A"/>
    <w:rsid w:val="003D579F"/>
    <w:rsid w:val="003D5C66"/>
    <w:rsid w:val="003D60CC"/>
    <w:rsid w:val="003D66ED"/>
    <w:rsid w:val="003D6A25"/>
    <w:rsid w:val="003E0103"/>
    <w:rsid w:val="003E1916"/>
    <w:rsid w:val="003E2547"/>
    <w:rsid w:val="003E4FDD"/>
    <w:rsid w:val="003E582B"/>
    <w:rsid w:val="003E5EB9"/>
    <w:rsid w:val="003E5ED1"/>
    <w:rsid w:val="003E6086"/>
    <w:rsid w:val="003E7800"/>
    <w:rsid w:val="003F0DAC"/>
    <w:rsid w:val="003F0DED"/>
    <w:rsid w:val="003F106D"/>
    <w:rsid w:val="003F30CC"/>
    <w:rsid w:val="003F354E"/>
    <w:rsid w:val="003F3738"/>
    <w:rsid w:val="003F69DD"/>
    <w:rsid w:val="003F7789"/>
    <w:rsid w:val="003F7AE5"/>
    <w:rsid w:val="0040266C"/>
    <w:rsid w:val="004028C9"/>
    <w:rsid w:val="0040340D"/>
    <w:rsid w:val="00403A2E"/>
    <w:rsid w:val="004045D3"/>
    <w:rsid w:val="004046DC"/>
    <w:rsid w:val="00404F99"/>
    <w:rsid w:val="00406E6E"/>
    <w:rsid w:val="00410963"/>
    <w:rsid w:val="00410BDD"/>
    <w:rsid w:val="00412462"/>
    <w:rsid w:val="004136B7"/>
    <w:rsid w:val="004152BC"/>
    <w:rsid w:val="004156FE"/>
    <w:rsid w:val="00415CEB"/>
    <w:rsid w:val="00415D39"/>
    <w:rsid w:val="00415D51"/>
    <w:rsid w:val="004160C2"/>
    <w:rsid w:val="0041658E"/>
    <w:rsid w:val="0041683E"/>
    <w:rsid w:val="004170C6"/>
    <w:rsid w:val="0041728D"/>
    <w:rsid w:val="00420E13"/>
    <w:rsid w:val="004217B8"/>
    <w:rsid w:val="004220DB"/>
    <w:rsid w:val="0042343A"/>
    <w:rsid w:val="00423D5B"/>
    <w:rsid w:val="00424879"/>
    <w:rsid w:val="0042590C"/>
    <w:rsid w:val="0042676B"/>
    <w:rsid w:val="00427EFF"/>
    <w:rsid w:val="0043173E"/>
    <w:rsid w:val="00431779"/>
    <w:rsid w:val="0043256E"/>
    <w:rsid w:val="004349E9"/>
    <w:rsid w:val="0043683A"/>
    <w:rsid w:val="00436E85"/>
    <w:rsid w:val="00441CCE"/>
    <w:rsid w:val="00442D83"/>
    <w:rsid w:val="00442EDE"/>
    <w:rsid w:val="004460A4"/>
    <w:rsid w:val="0044728D"/>
    <w:rsid w:val="00447520"/>
    <w:rsid w:val="0044771D"/>
    <w:rsid w:val="0044787D"/>
    <w:rsid w:val="0045234D"/>
    <w:rsid w:val="00452A50"/>
    <w:rsid w:val="004534C0"/>
    <w:rsid w:val="00453F68"/>
    <w:rsid w:val="004549E6"/>
    <w:rsid w:val="00455F1F"/>
    <w:rsid w:val="00455FE8"/>
    <w:rsid w:val="00456706"/>
    <w:rsid w:val="0045728A"/>
    <w:rsid w:val="00457684"/>
    <w:rsid w:val="00457F82"/>
    <w:rsid w:val="004611EB"/>
    <w:rsid w:val="00461F9E"/>
    <w:rsid w:val="00462E9F"/>
    <w:rsid w:val="00462FF7"/>
    <w:rsid w:val="004641C4"/>
    <w:rsid w:val="0046605D"/>
    <w:rsid w:val="004663E2"/>
    <w:rsid w:val="004676B3"/>
    <w:rsid w:val="00467A18"/>
    <w:rsid w:val="00470470"/>
    <w:rsid w:val="004705BB"/>
    <w:rsid w:val="004728AA"/>
    <w:rsid w:val="004733BC"/>
    <w:rsid w:val="00473A31"/>
    <w:rsid w:val="00475875"/>
    <w:rsid w:val="00475CD3"/>
    <w:rsid w:val="00477E3A"/>
    <w:rsid w:val="00480288"/>
    <w:rsid w:val="0048062C"/>
    <w:rsid w:val="004808D7"/>
    <w:rsid w:val="00481D4C"/>
    <w:rsid w:val="00481D6D"/>
    <w:rsid w:val="00482287"/>
    <w:rsid w:val="00482AE0"/>
    <w:rsid w:val="00482E0F"/>
    <w:rsid w:val="00483C03"/>
    <w:rsid w:val="0048420E"/>
    <w:rsid w:val="00485159"/>
    <w:rsid w:val="004851C2"/>
    <w:rsid w:val="00486138"/>
    <w:rsid w:val="004867B7"/>
    <w:rsid w:val="00492E3F"/>
    <w:rsid w:val="00493210"/>
    <w:rsid w:val="0049450F"/>
    <w:rsid w:val="00494DE2"/>
    <w:rsid w:val="00497DA7"/>
    <w:rsid w:val="004A0B54"/>
    <w:rsid w:val="004A25C9"/>
    <w:rsid w:val="004A2D73"/>
    <w:rsid w:val="004A302B"/>
    <w:rsid w:val="004A636F"/>
    <w:rsid w:val="004A63A7"/>
    <w:rsid w:val="004B1B7C"/>
    <w:rsid w:val="004B27E2"/>
    <w:rsid w:val="004B37ED"/>
    <w:rsid w:val="004B3F90"/>
    <w:rsid w:val="004B4EEA"/>
    <w:rsid w:val="004B5698"/>
    <w:rsid w:val="004B616E"/>
    <w:rsid w:val="004B6DFF"/>
    <w:rsid w:val="004C023D"/>
    <w:rsid w:val="004C0274"/>
    <w:rsid w:val="004C2ED4"/>
    <w:rsid w:val="004C3C29"/>
    <w:rsid w:val="004C3E2E"/>
    <w:rsid w:val="004C454E"/>
    <w:rsid w:val="004C5416"/>
    <w:rsid w:val="004C648C"/>
    <w:rsid w:val="004C73F3"/>
    <w:rsid w:val="004C78B9"/>
    <w:rsid w:val="004D014D"/>
    <w:rsid w:val="004D06D0"/>
    <w:rsid w:val="004D102F"/>
    <w:rsid w:val="004D1C3E"/>
    <w:rsid w:val="004D1EA6"/>
    <w:rsid w:val="004D47D0"/>
    <w:rsid w:val="004D4E89"/>
    <w:rsid w:val="004D6649"/>
    <w:rsid w:val="004D6ECD"/>
    <w:rsid w:val="004D7111"/>
    <w:rsid w:val="004D75DC"/>
    <w:rsid w:val="004D7B0C"/>
    <w:rsid w:val="004D7E1A"/>
    <w:rsid w:val="004E047B"/>
    <w:rsid w:val="004E0AC6"/>
    <w:rsid w:val="004E0BE7"/>
    <w:rsid w:val="004E0D4C"/>
    <w:rsid w:val="004E2EE2"/>
    <w:rsid w:val="004E35A0"/>
    <w:rsid w:val="004E3807"/>
    <w:rsid w:val="004E4CA8"/>
    <w:rsid w:val="004E5248"/>
    <w:rsid w:val="004E619F"/>
    <w:rsid w:val="004E6800"/>
    <w:rsid w:val="004F0452"/>
    <w:rsid w:val="004F2F39"/>
    <w:rsid w:val="004F3B1F"/>
    <w:rsid w:val="004F4DA7"/>
    <w:rsid w:val="004F4E94"/>
    <w:rsid w:val="004F6190"/>
    <w:rsid w:val="004F6EA7"/>
    <w:rsid w:val="004F7332"/>
    <w:rsid w:val="004F75EF"/>
    <w:rsid w:val="004F7D6D"/>
    <w:rsid w:val="00501D77"/>
    <w:rsid w:val="00502F9A"/>
    <w:rsid w:val="00503123"/>
    <w:rsid w:val="0050373A"/>
    <w:rsid w:val="005039A5"/>
    <w:rsid w:val="005040A6"/>
    <w:rsid w:val="0050461B"/>
    <w:rsid w:val="0050475A"/>
    <w:rsid w:val="00507137"/>
    <w:rsid w:val="005078CB"/>
    <w:rsid w:val="00507E2F"/>
    <w:rsid w:val="005107E6"/>
    <w:rsid w:val="00510DEF"/>
    <w:rsid w:val="00512277"/>
    <w:rsid w:val="005126C1"/>
    <w:rsid w:val="00514604"/>
    <w:rsid w:val="00515040"/>
    <w:rsid w:val="005151AA"/>
    <w:rsid w:val="00515570"/>
    <w:rsid w:val="00515908"/>
    <w:rsid w:val="00516D4E"/>
    <w:rsid w:val="0051785F"/>
    <w:rsid w:val="005178E1"/>
    <w:rsid w:val="00517B10"/>
    <w:rsid w:val="005213C2"/>
    <w:rsid w:val="005231BF"/>
    <w:rsid w:val="00523D0C"/>
    <w:rsid w:val="00525E79"/>
    <w:rsid w:val="00526165"/>
    <w:rsid w:val="00526A7F"/>
    <w:rsid w:val="005270A2"/>
    <w:rsid w:val="00527283"/>
    <w:rsid w:val="00527E89"/>
    <w:rsid w:val="005327F6"/>
    <w:rsid w:val="00533489"/>
    <w:rsid w:val="00533664"/>
    <w:rsid w:val="00533A82"/>
    <w:rsid w:val="00534902"/>
    <w:rsid w:val="00540486"/>
    <w:rsid w:val="0054100D"/>
    <w:rsid w:val="0054149C"/>
    <w:rsid w:val="00543670"/>
    <w:rsid w:val="0054397A"/>
    <w:rsid w:val="005446DC"/>
    <w:rsid w:val="00544CB0"/>
    <w:rsid w:val="00545367"/>
    <w:rsid w:val="00546BCC"/>
    <w:rsid w:val="00546D2D"/>
    <w:rsid w:val="00550008"/>
    <w:rsid w:val="0055169A"/>
    <w:rsid w:val="005551E2"/>
    <w:rsid w:val="00555715"/>
    <w:rsid w:val="00555A15"/>
    <w:rsid w:val="00555B92"/>
    <w:rsid w:val="00560671"/>
    <w:rsid w:val="00561782"/>
    <w:rsid w:val="00564C58"/>
    <w:rsid w:val="00565124"/>
    <w:rsid w:val="00565B74"/>
    <w:rsid w:val="00575D4C"/>
    <w:rsid w:val="005762D4"/>
    <w:rsid w:val="005778AA"/>
    <w:rsid w:val="0058006A"/>
    <w:rsid w:val="00581CF9"/>
    <w:rsid w:val="00582703"/>
    <w:rsid w:val="005830C0"/>
    <w:rsid w:val="00583FE3"/>
    <w:rsid w:val="005840E1"/>
    <w:rsid w:val="00584F29"/>
    <w:rsid w:val="00585AF7"/>
    <w:rsid w:val="00586075"/>
    <w:rsid w:val="005869B6"/>
    <w:rsid w:val="00586AF7"/>
    <w:rsid w:val="005949E9"/>
    <w:rsid w:val="005951A4"/>
    <w:rsid w:val="00597D31"/>
    <w:rsid w:val="005A0078"/>
    <w:rsid w:val="005A01FB"/>
    <w:rsid w:val="005A1676"/>
    <w:rsid w:val="005A1A37"/>
    <w:rsid w:val="005A2459"/>
    <w:rsid w:val="005A2748"/>
    <w:rsid w:val="005A2CF7"/>
    <w:rsid w:val="005A3890"/>
    <w:rsid w:val="005A653D"/>
    <w:rsid w:val="005A6D86"/>
    <w:rsid w:val="005B1F4A"/>
    <w:rsid w:val="005B2266"/>
    <w:rsid w:val="005B38EF"/>
    <w:rsid w:val="005B3D6D"/>
    <w:rsid w:val="005B3E70"/>
    <w:rsid w:val="005B4AD0"/>
    <w:rsid w:val="005B6CB5"/>
    <w:rsid w:val="005B776A"/>
    <w:rsid w:val="005C1563"/>
    <w:rsid w:val="005C17C4"/>
    <w:rsid w:val="005C2EC8"/>
    <w:rsid w:val="005C355E"/>
    <w:rsid w:val="005C3812"/>
    <w:rsid w:val="005C4DA0"/>
    <w:rsid w:val="005C541C"/>
    <w:rsid w:val="005C544C"/>
    <w:rsid w:val="005C55E4"/>
    <w:rsid w:val="005C5A49"/>
    <w:rsid w:val="005C5BAB"/>
    <w:rsid w:val="005C5D6C"/>
    <w:rsid w:val="005C6526"/>
    <w:rsid w:val="005C799B"/>
    <w:rsid w:val="005D0C97"/>
    <w:rsid w:val="005D1C11"/>
    <w:rsid w:val="005D29CE"/>
    <w:rsid w:val="005D3CB6"/>
    <w:rsid w:val="005D423F"/>
    <w:rsid w:val="005D43A9"/>
    <w:rsid w:val="005D516E"/>
    <w:rsid w:val="005D530E"/>
    <w:rsid w:val="005D589E"/>
    <w:rsid w:val="005D6D3E"/>
    <w:rsid w:val="005D6E98"/>
    <w:rsid w:val="005D7752"/>
    <w:rsid w:val="005E0608"/>
    <w:rsid w:val="005E0836"/>
    <w:rsid w:val="005E14CD"/>
    <w:rsid w:val="005E1521"/>
    <w:rsid w:val="005E2145"/>
    <w:rsid w:val="005E4DAE"/>
    <w:rsid w:val="005E4F7F"/>
    <w:rsid w:val="005E6D32"/>
    <w:rsid w:val="005E74E1"/>
    <w:rsid w:val="005F1A69"/>
    <w:rsid w:val="005F1ADA"/>
    <w:rsid w:val="005F3954"/>
    <w:rsid w:val="005F3FE2"/>
    <w:rsid w:val="005F4561"/>
    <w:rsid w:val="005F46B3"/>
    <w:rsid w:val="005F56DE"/>
    <w:rsid w:val="005F64AB"/>
    <w:rsid w:val="005F6BC2"/>
    <w:rsid w:val="005F7D4C"/>
    <w:rsid w:val="00601BC8"/>
    <w:rsid w:val="006049A3"/>
    <w:rsid w:val="00604A8D"/>
    <w:rsid w:val="006053A4"/>
    <w:rsid w:val="006065FF"/>
    <w:rsid w:val="00606F95"/>
    <w:rsid w:val="0060723F"/>
    <w:rsid w:val="00607BB9"/>
    <w:rsid w:val="00612067"/>
    <w:rsid w:val="00613E03"/>
    <w:rsid w:val="00613F32"/>
    <w:rsid w:val="00614C50"/>
    <w:rsid w:val="00615084"/>
    <w:rsid w:val="00616683"/>
    <w:rsid w:val="00616747"/>
    <w:rsid w:val="00616C06"/>
    <w:rsid w:val="00616DAD"/>
    <w:rsid w:val="00616EDC"/>
    <w:rsid w:val="006170C7"/>
    <w:rsid w:val="00620C1B"/>
    <w:rsid w:val="00625CDE"/>
    <w:rsid w:val="00626749"/>
    <w:rsid w:val="00627697"/>
    <w:rsid w:val="0062782C"/>
    <w:rsid w:val="00627EBD"/>
    <w:rsid w:val="00627F02"/>
    <w:rsid w:val="006300D5"/>
    <w:rsid w:val="006319E4"/>
    <w:rsid w:val="0063359C"/>
    <w:rsid w:val="00635D71"/>
    <w:rsid w:val="00636319"/>
    <w:rsid w:val="006371D4"/>
    <w:rsid w:val="00637ADF"/>
    <w:rsid w:val="00637B44"/>
    <w:rsid w:val="00637E90"/>
    <w:rsid w:val="006402B1"/>
    <w:rsid w:val="006406CF"/>
    <w:rsid w:val="0064083E"/>
    <w:rsid w:val="00641ABF"/>
    <w:rsid w:val="00641E11"/>
    <w:rsid w:val="00641E4E"/>
    <w:rsid w:val="00645192"/>
    <w:rsid w:val="006458FD"/>
    <w:rsid w:val="00645D49"/>
    <w:rsid w:val="00647C08"/>
    <w:rsid w:val="00650D8B"/>
    <w:rsid w:val="006519F3"/>
    <w:rsid w:val="006536F8"/>
    <w:rsid w:val="006550FA"/>
    <w:rsid w:val="006553C3"/>
    <w:rsid w:val="006567EC"/>
    <w:rsid w:val="00657824"/>
    <w:rsid w:val="006604CA"/>
    <w:rsid w:val="006628A2"/>
    <w:rsid w:val="00663285"/>
    <w:rsid w:val="00664093"/>
    <w:rsid w:val="00664D70"/>
    <w:rsid w:val="00665BF8"/>
    <w:rsid w:val="00667251"/>
    <w:rsid w:val="00670F04"/>
    <w:rsid w:val="00671FAF"/>
    <w:rsid w:val="00672AB4"/>
    <w:rsid w:val="00672B05"/>
    <w:rsid w:val="00672EBB"/>
    <w:rsid w:val="0067339E"/>
    <w:rsid w:val="00673420"/>
    <w:rsid w:val="00673494"/>
    <w:rsid w:val="00673C2E"/>
    <w:rsid w:val="00674707"/>
    <w:rsid w:val="00674E69"/>
    <w:rsid w:val="006776D2"/>
    <w:rsid w:val="006804DA"/>
    <w:rsid w:val="006813BD"/>
    <w:rsid w:val="00682006"/>
    <w:rsid w:val="006822E9"/>
    <w:rsid w:val="00682AA5"/>
    <w:rsid w:val="00682D12"/>
    <w:rsid w:val="00683B4B"/>
    <w:rsid w:val="006851ED"/>
    <w:rsid w:val="00685D9F"/>
    <w:rsid w:val="00685DBF"/>
    <w:rsid w:val="00685F5D"/>
    <w:rsid w:val="00686D4D"/>
    <w:rsid w:val="00690C88"/>
    <w:rsid w:val="00691686"/>
    <w:rsid w:val="00692CB7"/>
    <w:rsid w:val="00694376"/>
    <w:rsid w:val="00694B0D"/>
    <w:rsid w:val="00695AD1"/>
    <w:rsid w:val="0069609C"/>
    <w:rsid w:val="00697575"/>
    <w:rsid w:val="006A2DD5"/>
    <w:rsid w:val="006A35D1"/>
    <w:rsid w:val="006A41DE"/>
    <w:rsid w:val="006A7C37"/>
    <w:rsid w:val="006A7E4A"/>
    <w:rsid w:val="006B2E1C"/>
    <w:rsid w:val="006B30E8"/>
    <w:rsid w:val="006B4FE9"/>
    <w:rsid w:val="006B6AE1"/>
    <w:rsid w:val="006C1D64"/>
    <w:rsid w:val="006C2178"/>
    <w:rsid w:val="006C31D5"/>
    <w:rsid w:val="006C44C4"/>
    <w:rsid w:val="006C4D09"/>
    <w:rsid w:val="006C5716"/>
    <w:rsid w:val="006C6364"/>
    <w:rsid w:val="006C6FAA"/>
    <w:rsid w:val="006D0219"/>
    <w:rsid w:val="006D0448"/>
    <w:rsid w:val="006D11F1"/>
    <w:rsid w:val="006D1DB1"/>
    <w:rsid w:val="006D1DF9"/>
    <w:rsid w:val="006D4E11"/>
    <w:rsid w:val="006D65CA"/>
    <w:rsid w:val="006D6948"/>
    <w:rsid w:val="006D7981"/>
    <w:rsid w:val="006E08BF"/>
    <w:rsid w:val="006E19B1"/>
    <w:rsid w:val="006E2F4F"/>
    <w:rsid w:val="006E3234"/>
    <w:rsid w:val="006E3252"/>
    <w:rsid w:val="006E365F"/>
    <w:rsid w:val="006E3C8C"/>
    <w:rsid w:val="006E5745"/>
    <w:rsid w:val="006E5CE0"/>
    <w:rsid w:val="006E604C"/>
    <w:rsid w:val="006E6FDF"/>
    <w:rsid w:val="006E7D2C"/>
    <w:rsid w:val="006F19A1"/>
    <w:rsid w:val="006F2B7C"/>
    <w:rsid w:val="006F3C0A"/>
    <w:rsid w:val="006F4BC6"/>
    <w:rsid w:val="006F6143"/>
    <w:rsid w:val="006F659C"/>
    <w:rsid w:val="006F77DD"/>
    <w:rsid w:val="00700149"/>
    <w:rsid w:val="0070145F"/>
    <w:rsid w:val="00701757"/>
    <w:rsid w:val="0070312D"/>
    <w:rsid w:val="00703185"/>
    <w:rsid w:val="00703415"/>
    <w:rsid w:val="00704026"/>
    <w:rsid w:val="00705F11"/>
    <w:rsid w:val="007063CC"/>
    <w:rsid w:val="00710124"/>
    <w:rsid w:val="00710252"/>
    <w:rsid w:val="0071072E"/>
    <w:rsid w:val="00710B2D"/>
    <w:rsid w:val="007115D2"/>
    <w:rsid w:val="007116A7"/>
    <w:rsid w:val="007159CA"/>
    <w:rsid w:val="007160E0"/>
    <w:rsid w:val="00716BC6"/>
    <w:rsid w:val="00717A40"/>
    <w:rsid w:val="007206A1"/>
    <w:rsid w:val="007212B0"/>
    <w:rsid w:val="00721F23"/>
    <w:rsid w:val="0072495A"/>
    <w:rsid w:val="0072514A"/>
    <w:rsid w:val="00725784"/>
    <w:rsid w:val="007272D7"/>
    <w:rsid w:val="00727B24"/>
    <w:rsid w:val="00727DA2"/>
    <w:rsid w:val="00730CAD"/>
    <w:rsid w:val="007313CB"/>
    <w:rsid w:val="00731C94"/>
    <w:rsid w:val="007332AE"/>
    <w:rsid w:val="007338D0"/>
    <w:rsid w:val="00734071"/>
    <w:rsid w:val="0073431A"/>
    <w:rsid w:val="007405EF"/>
    <w:rsid w:val="007407F8"/>
    <w:rsid w:val="007408D7"/>
    <w:rsid w:val="00740EB1"/>
    <w:rsid w:val="0074184F"/>
    <w:rsid w:val="00743C7C"/>
    <w:rsid w:val="00744CE2"/>
    <w:rsid w:val="007452E5"/>
    <w:rsid w:val="007474C5"/>
    <w:rsid w:val="00747B12"/>
    <w:rsid w:val="007511F3"/>
    <w:rsid w:val="0075125D"/>
    <w:rsid w:val="007515A8"/>
    <w:rsid w:val="00752D31"/>
    <w:rsid w:val="00753984"/>
    <w:rsid w:val="007542F3"/>
    <w:rsid w:val="0075443A"/>
    <w:rsid w:val="0075453E"/>
    <w:rsid w:val="0075564C"/>
    <w:rsid w:val="00756E40"/>
    <w:rsid w:val="00760738"/>
    <w:rsid w:val="00761ACA"/>
    <w:rsid w:val="007630D0"/>
    <w:rsid w:val="007631E3"/>
    <w:rsid w:val="007653B6"/>
    <w:rsid w:val="00766673"/>
    <w:rsid w:val="0076676F"/>
    <w:rsid w:val="00767DCB"/>
    <w:rsid w:val="0077315F"/>
    <w:rsid w:val="007734E4"/>
    <w:rsid w:val="007756D3"/>
    <w:rsid w:val="00775782"/>
    <w:rsid w:val="007769A2"/>
    <w:rsid w:val="00777395"/>
    <w:rsid w:val="00777D74"/>
    <w:rsid w:val="00781A17"/>
    <w:rsid w:val="00781E24"/>
    <w:rsid w:val="00782CE3"/>
    <w:rsid w:val="00782FFF"/>
    <w:rsid w:val="007833A7"/>
    <w:rsid w:val="0078384C"/>
    <w:rsid w:val="0078434D"/>
    <w:rsid w:val="0078568E"/>
    <w:rsid w:val="00786F1A"/>
    <w:rsid w:val="007873EC"/>
    <w:rsid w:val="0078781F"/>
    <w:rsid w:val="00790712"/>
    <w:rsid w:val="007937BA"/>
    <w:rsid w:val="00794E37"/>
    <w:rsid w:val="00795095"/>
    <w:rsid w:val="00795CEF"/>
    <w:rsid w:val="007964E0"/>
    <w:rsid w:val="00796F22"/>
    <w:rsid w:val="007A0BEE"/>
    <w:rsid w:val="007A22EE"/>
    <w:rsid w:val="007A2BED"/>
    <w:rsid w:val="007A4873"/>
    <w:rsid w:val="007A5A8E"/>
    <w:rsid w:val="007A6F47"/>
    <w:rsid w:val="007A748C"/>
    <w:rsid w:val="007A7D40"/>
    <w:rsid w:val="007B04DF"/>
    <w:rsid w:val="007B11A3"/>
    <w:rsid w:val="007B1C97"/>
    <w:rsid w:val="007B205F"/>
    <w:rsid w:val="007B32D5"/>
    <w:rsid w:val="007B6BDA"/>
    <w:rsid w:val="007B7750"/>
    <w:rsid w:val="007B7889"/>
    <w:rsid w:val="007B7B78"/>
    <w:rsid w:val="007C032C"/>
    <w:rsid w:val="007C07BA"/>
    <w:rsid w:val="007C0AF0"/>
    <w:rsid w:val="007C11FE"/>
    <w:rsid w:val="007C137B"/>
    <w:rsid w:val="007C155B"/>
    <w:rsid w:val="007C1D13"/>
    <w:rsid w:val="007C34F6"/>
    <w:rsid w:val="007C3580"/>
    <w:rsid w:val="007C5BE4"/>
    <w:rsid w:val="007C5D69"/>
    <w:rsid w:val="007C606B"/>
    <w:rsid w:val="007C6220"/>
    <w:rsid w:val="007C731D"/>
    <w:rsid w:val="007C786F"/>
    <w:rsid w:val="007C7E8E"/>
    <w:rsid w:val="007D02EA"/>
    <w:rsid w:val="007D087F"/>
    <w:rsid w:val="007D154E"/>
    <w:rsid w:val="007D3A86"/>
    <w:rsid w:val="007D4987"/>
    <w:rsid w:val="007D57B3"/>
    <w:rsid w:val="007E07A8"/>
    <w:rsid w:val="007E2182"/>
    <w:rsid w:val="007E257F"/>
    <w:rsid w:val="007E4FD5"/>
    <w:rsid w:val="007E5A5E"/>
    <w:rsid w:val="007E7417"/>
    <w:rsid w:val="007F0214"/>
    <w:rsid w:val="007F0A98"/>
    <w:rsid w:val="007F10A1"/>
    <w:rsid w:val="007F1851"/>
    <w:rsid w:val="007F2917"/>
    <w:rsid w:val="007F3C2F"/>
    <w:rsid w:val="007F466E"/>
    <w:rsid w:val="007F7B39"/>
    <w:rsid w:val="007F7FDD"/>
    <w:rsid w:val="0080093A"/>
    <w:rsid w:val="0080149B"/>
    <w:rsid w:val="00801B25"/>
    <w:rsid w:val="00801F5E"/>
    <w:rsid w:val="00802F06"/>
    <w:rsid w:val="00802F39"/>
    <w:rsid w:val="00803662"/>
    <w:rsid w:val="00803D99"/>
    <w:rsid w:val="0080597C"/>
    <w:rsid w:val="00805B0F"/>
    <w:rsid w:val="00806118"/>
    <w:rsid w:val="0080656B"/>
    <w:rsid w:val="00810495"/>
    <w:rsid w:val="00812BC7"/>
    <w:rsid w:val="00812FDB"/>
    <w:rsid w:val="0081354A"/>
    <w:rsid w:val="008139F0"/>
    <w:rsid w:val="00814268"/>
    <w:rsid w:val="0081508C"/>
    <w:rsid w:val="00815121"/>
    <w:rsid w:val="00817B53"/>
    <w:rsid w:val="0082071D"/>
    <w:rsid w:val="00820DD1"/>
    <w:rsid w:val="008221AF"/>
    <w:rsid w:val="00822FC7"/>
    <w:rsid w:val="00823129"/>
    <w:rsid w:val="00824F09"/>
    <w:rsid w:val="0082527F"/>
    <w:rsid w:val="00826116"/>
    <w:rsid w:val="00826803"/>
    <w:rsid w:val="0082754E"/>
    <w:rsid w:val="00827A9F"/>
    <w:rsid w:val="00827E87"/>
    <w:rsid w:val="00830FFC"/>
    <w:rsid w:val="00833EF2"/>
    <w:rsid w:val="00833FE5"/>
    <w:rsid w:val="0083403E"/>
    <w:rsid w:val="008341E8"/>
    <w:rsid w:val="0083453C"/>
    <w:rsid w:val="0083704D"/>
    <w:rsid w:val="00840CB7"/>
    <w:rsid w:val="008435FE"/>
    <w:rsid w:val="00844477"/>
    <w:rsid w:val="00845CA5"/>
    <w:rsid w:val="00845CE7"/>
    <w:rsid w:val="008460B9"/>
    <w:rsid w:val="008468BF"/>
    <w:rsid w:val="0084798C"/>
    <w:rsid w:val="00850278"/>
    <w:rsid w:val="00850DE8"/>
    <w:rsid w:val="00851269"/>
    <w:rsid w:val="00851553"/>
    <w:rsid w:val="008528AD"/>
    <w:rsid w:val="0085323F"/>
    <w:rsid w:val="00853BCB"/>
    <w:rsid w:val="00854512"/>
    <w:rsid w:val="00855545"/>
    <w:rsid w:val="008559AA"/>
    <w:rsid w:val="00856250"/>
    <w:rsid w:val="00856936"/>
    <w:rsid w:val="00860727"/>
    <w:rsid w:val="0086224A"/>
    <w:rsid w:val="00862FF4"/>
    <w:rsid w:val="00863212"/>
    <w:rsid w:val="0086402C"/>
    <w:rsid w:val="00864D46"/>
    <w:rsid w:val="00864E86"/>
    <w:rsid w:val="00865081"/>
    <w:rsid w:val="00865233"/>
    <w:rsid w:val="00867569"/>
    <w:rsid w:val="008704F3"/>
    <w:rsid w:val="008766CC"/>
    <w:rsid w:val="00876703"/>
    <w:rsid w:val="00876C33"/>
    <w:rsid w:val="00877874"/>
    <w:rsid w:val="00880968"/>
    <w:rsid w:val="00881C2B"/>
    <w:rsid w:val="008858AA"/>
    <w:rsid w:val="00885C53"/>
    <w:rsid w:val="0088683D"/>
    <w:rsid w:val="00887682"/>
    <w:rsid w:val="00891544"/>
    <w:rsid w:val="00891ECC"/>
    <w:rsid w:val="00893B0B"/>
    <w:rsid w:val="00893CF2"/>
    <w:rsid w:val="00894213"/>
    <w:rsid w:val="008943E1"/>
    <w:rsid w:val="00894489"/>
    <w:rsid w:val="00895866"/>
    <w:rsid w:val="00895A1A"/>
    <w:rsid w:val="008971C8"/>
    <w:rsid w:val="00897772"/>
    <w:rsid w:val="0089787C"/>
    <w:rsid w:val="00897C58"/>
    <w:rsid w:val="008A14F0"/>
    <w:rsid w:val="008A2138"/>
    <w:rsid w:val="008A29CE"/>
    <w:rsid w:val="008A29D5"/>
    <w:rsid w:val="008A4E1B"/>
    <w:rsid w:val="008A72AE"/>
    <w:rsid w:val="008A7D18"/>
    <w:rsid w:val="008B07C9"/>
    <w:rsid w:val="008B16C7"/>
    <w:rsid w:val="008B1FB2"/>
    <w:rsid w:val="008B37D6"/>
    <w:rsid w:val="008B3CD7"/>
    <w:rsid w:val="008B3E99"/>
    <w:rsid w:val="008B44A8"/>
    <w:rsid w:val="008B4D37"/>
    <w:rsid w:val="008B4E1E"/>
    <w:rsid w:val="008B526E"/>
    <w:rsid w:val="008B7FEB"/>
    <w:rsid w:val="008C0145"/>
    <w:rsid w:val="008C15D0"/>
    <w:rsid w:val="008C292F"/>
    <w:rsid w:val="008C2BCA"/>
    <w:rsid w:val="008C2CE8"/>
    <w:rsid w:val="008C2D36"/>
    <w:rsid w:val="008C2F83"/>
    <w:rsid w:val="008C3894"/>
    <w:rsid w:val="008C4F4B"/>
    <w:rsid w:val="008C510B"/>
    <w:rsid w:val="008C5731"/>
    <w:rsid w:val="008C6661"/>
    <w:rsid w:val="008D031C"/>
    <w:rsid w:val="008D0885"/>
    <w:rsid w:val="008D19CD"/>
    <w:rsid w:val="008D296B"/>
    <w:rsid w:val="008D2F1B"/>
    <w:rsid w:val="008D6667"/>
    <w:rsid w:val="008D6F74"/>
    <w:rsid w:val="008D7E1B"/>
    <w:rsid w:val="008E0B27"/>
    <w:rsid w:val="008E203C"/>
    <w:rsid w:val="008E2DA1"/>
    <w:rsid w:val="008E4ADA"/>
    <w:rsid w:val="008E5965"/>
    <w:rsid w:val="008E7609"/>
    <w:rsid w:val="008E76F1"/>
    <w:rsid w:val="008E7E66"/>
    <w:rsid w:val="008F1519"/>
    <w:rsid w:val="008F19FE"/>
    <w:rsid w:val="008F1F31"/>
    <w:rsid w:val="008F2C83"/>
    <w:rsid w:val="008F37A1"/>
    <w:rsid w:val="008F38A3"/>
    <w:rsid w:val="008F7173"/>
    <w:rsid w:val="008F72DB"/>
    <w:rsid w:val="008F7F85"/>
    <w:rsid w:val="00902FA6"/>
    <w:rsid w:val="009043CE"/>
    <w:rsid w:val="009065EC"/>
    <w:rsid w:val="0090709F"/>
    <w:rsid w:val="00907CE1"/>
    <w:rsid w:val="00911663"/>
    <w:rsid w:val="009120D6"/>
    <w:rsid w:val="0091252E"/>
    <w:rsid w:val="009127F3"/>
    <w:rsid w:val="0091346F"/>
    <w:rsid w:val="00913D03"/>
    <w:rsid w:val="009146EE"/>
    <w:rsid w:val="00914A94"/>
    <w:rsid w:val="0091600C"/>
    <w:rsid w:val="009170FA"/>
    <w:rsid w:val="009215FA"/>
    <w:rsid w:val="00923B05"/>
    <w:rsid w:val="009245C6"/>
    <w:rsid w:val="009304E3"/>
    <w:rsid w:val="00931B8A"/>
    <w:rsid w:val="00933273"/>
    <w:rsid w:val="009332D4"/>
    <w:rsid w:val="00933760"/>
    <w:rsid w:val="00935016"/>
    <w:rsid w:val="00937246"/>
    <w:rsid w:val="00937D44"/>
    <w:rsid w:val="009405D6"/>
    <w:rsid w:val="00940784"/>
    <w:rsid w:val="00940C72"/>
    <w:rsid w:val="00942320"/>
    <w:rsid w:val="009432A9"/>
    <w:rsid w:val="009438FF"/>
    <w:rsid w:val="00943F16"/>
    <w:rsid w:val="0094467E"/>
    <w:rsid w:val="0094530F"/>
    <w:rsid w:val="00946D52"/>
    <w:rsid w:val="009508E3"/>
    <w:rsid w:val="00950AA5"/>
    <w:rsid w:val="00954087"/>
    <w:rsid w:val="00954127"/>
    <w:rsid w:val="00957A57"/>
    <w:rsid w:val="00957C7A"/>
    <w:rsid w:val="00960A3C"/>
    <w:rsid w:val="00960A93"/>
    <w:rsid w:val="009626FF"/>
    <w:rsid w:val="0096284F"/>
    <w:rsid w:val="00963079"/>
    <w:rsid w:val="00963CA1"/>
    <w:rsid w:val="0096468D"/>
    <w:rsid w:val="009648DA"/>
    <w:rsid w:val="00964A23"/>
    <w:rsid w:val="009662C1"/>
    <w:rsid w:val="009714E2"/>
    <w:rsid w:val="00972DCF"/>
    <w:rsid w:val="00974310"/>
    <w:rsid w:val="0097433E"/>
    <w:rsid w:val="009759B7"/>
    <w:rsid w:val="009810F4"/>
    <w:rsid w:val="0098196F"/>
    <w:rsid w:val="00981ECB"/>
    <w:rsid w:val="0098311A"/>
    <w:rsid w:val="00983128"/>
    <w:rsid w:val="00983BE7"/>
    <w:rsid w:val="00983E02"/>
    <w:rsid w:val="009846EF"/>
    <w:rsid w:val="00984C25"/>
    <w:rsid w:val="009850C5"/>
    <w:rsid w:val="009853E0"/>
    <w:rsid w:val="00986089"/>
    <w:rsid w:val="00986D13"/>
    <w:rsid w:val="00986FD1"/>
    <w:rsid w:val="009876C2"/>
    <w:rsid w:val="00987B0A"/>
    <w:rsid w:val="00990ABE"/>
    <w:rsid w:val="00992DAB"/>
    <w:rsid w:val="009942FD"/>
    <w:rsid w:val="00994AFC"/>
    <w:rsid w:val="00996A80"/>
    <w:rsid w:val="00997AFB"/>
    <w:rsid w:val="009A01BE"/>
    <w:rsid w:val="009A13AD"/>
    <w:rsid w:val="009A184D"/>
    <w:rsid w:val="009A1FC0"/>
    <w:rsid w:val="009A33E6"/>
    <w:rsid w:val="009A6949"/>
    <w:rsid w:val="009A77FE"/>
    <w:rsid w:val="009B06B3"/>
    <w:rsid w:val="009B1007"/>
    <w:rsid w:val="009B396D"/>
    <w:rsid w:val="009B4356"/>
    <w:rsid w:val="009B4454"/>
    <w:rsid w:val="009B4C78"/>
    <w:rsid w:val="009B5404"/>
    <w:rsid w:val="009B5BCB"/>
    <w:rsid w:val="009B6F23"/>
    <w:rsid w:val="009C0B52"/>
    <w:rsid w:val="009C10A6"/>
    <w:rsid w:val="009C130B"/>
    <w:rsid w:val="009C19CC"/>
    <w:rsid w:val="009C2CEC"/>
    <w:rsid w:val="009C334D"/>
    <w:rsid w:val="009C35B4"/>
    <w:rsid w:val="009C4380"/>
    <w:rsid w:val="009C4A61"/>
    <w:rsid w:val="009C6516"/>
    <w:rsid w:val="009C67E0"/>
    <w:rsid w:val="009C6BB0"/>
    <w:rsid w:val="009C7461"/>
    <w:rsid w:val="009D0E98"/>
    <w:rsid w:val="009D1570"/>
    <w:rsid w:val="009D1AF3"/>
    <w:rsid w:val="009D217A"/>
    <w:rsid w:val="009D228E"/>
    <w:rsid w:val="009D4B0F"/>
    <w:rsid w:val="009D6458"/>
    <w:rsid w:val="009D722D"/>
    <w:rsid w:val="009E1F3A"/>
    <w:rsid w:val="009E210B"/>
    <w:rsid w:val="009E211A"/>
    <w:rsid w:val="009E32DD"/>
    <w:rsid w:val="009E632E"/>
    <w:rsid w:val="009E657A"/>
    <w:rsid w:val="009E7362"/>
    <w:rsid w:val="009E7940"/>
    <w:rsid w:val="009F2564"/>
    <w:rsid w:val="009F2977"/>
    <w:rsid w:val="009F2ED6"/>
    <w:rsid w:val="009F3442"/>
    <w:rsid w:val="009F3C49"/>
    <w:rsid w:val="009F4416"/>
    <w:rsid w:val="00A000C4"/>
    <w:rsid w:val="00A00AAC"/>
    <w:rsid w:val="00A00B18"/>
    <w:rsid w:val="00A00C8B"/>
    <w:rsid w:val="00A00DBE"/>
    <w:rsid w:val="00A01A0B"/>
    <w:rsid w:val="00A022E8"/>
    <w:rsid w:val="00A0250D"/>
    <w:rsid w:val="00A030AA"/>
    <w:rsid w:val="00A034AC"/>
    <w:rsid w:val="00A03B69"/>
    <w:rsid w:val="00A047D6"/>
    <w:rsid w:val="00A065F7"/>
    <w:rsid w:val="00A074F2"/>
    <w:rsid w:val="00A076AE"/>
    <w:rsid w:val="00A10538"/>
    <w:rsid w:val="00A10A36"/>
    <w:rsid w:val="00A10D6C"/>
    <w:rsid w:val="00A12FB9"/>
    <w:rsid w:val="00A13786"/>
    <w:rsid w:val="00A1387A"/>
    <w:rsid w:val="00A13941"/>
    <w:rsid w:val="00A14E79"/>
    <w:rsid w:val="00A16259"/>
    <w:rsid w:val="00A16EDF"/>
    <w:rsid w:val="00A179C1"/>
    <w:rsid w:val="00A214AD"/>
    <w:rsid w:val="00A21A3B"/>
    <w:rsid w:val="00A21EA8"/>
    <w:rsid w:val="00A22869"/>
    <w:rsid w:val="00A24A1C"/>
    <w:rsid w:val="00A258C1"/>
    <w:rsid w:val="00A25CE1"/>
    <w:rsid w:val="00A26337"/>
    <w:rsid w:val="00A27135"/>
    <w:rsid w:val="00A27234"/>
    <w:rsid w:val="00A30BAC"/>
    <w:rsid w:val="00A30E95"/>
    <w:rsid w:val="00A33AB9"/>
    <w:rsid w:val="00A33E69"/>
    <w:rsid w:val="00A3416D"/>
    <w:rsid w:val="00A34391"/>
    <w:rsid w:val="00A344B4"/>
    <w:rsid w:val="00A345EC"/>
    <w:rsid w:val="00A34911"/>
    <w:rsid w:val="00A34B25"/>
    <w:rsid w:val="00A37C7E"/>
    <w:rsid w:val="00A37F96"/>
    <w:rsid w:val="00A43D5D"/>
    <w:rsid w:val="00A44DAD"/>
    <w:rsid w:val="00A503E3"/>
    <w:rsid w:val="00A5049D"/>
    <w:rsid w:val="00A51191"/>
    <w:rsid w:val="00A511AD"/>
    <w:rsid w:val="00A5168A"/>
    <w:rsid w:val="00A521FF"/>
    <w:rsid w:val="00A53563"/>
    <w:rsid w:val="00A53E33"/>
    <w:rsid w:val="00A54CFA"/>
    <w:rsid w:val="00A55284"/>
    <w:rsid w:val="00A553E1"/>
    <w:rsid w:val="00A55DCE"/>
    <w:rsid w:val="00A55FFB"/>
    <w:rsid w:val="00A5681C"/>
    <w:rsid w:val="00A568FF"/>
    <w:rsid w:val="00A5711A"/>
    <w:rsid w:val="00A57B57"/>
    <w:rsid w:val="00A60194"/>
    <w:rsid w:val="00A607C5"/>
    <w:rsid w:val="00A608A5"/>
    <w:rsid w:val="00A61067"/>
    <w:rsid w:val="00A61B22"/>
    <w:rsid w:val="00A621F6"/>
    <w:rsid w:val="00A624B1"/>
    <w:rsid w:val="00A62ED9"/>
    <w:rsid w:val="00A64CA8"/>
    <w:rsid w:val="00A6524C"/>
    <w:rsid w:val="00A65B8E"/>
    <w:rsid w:val="00A67C1A"/>
    <w:rsid w:val="00A70AFA"/>
    <w:rsid w:val="00A72319"/>
    <w:rsid w:val="00A72B26"/>
    <w:rsid w:val="00A730F2"/>
    <w:rsid w:val="00A744ED"/>
    <w:rsid w:val="00A75CCE"/>
    <w:rsid w:val="00A7687F"/>
    <w:rsid w:val="00A77B14"/>
    <w:rsid w:val="00A8133B"/>
    <w:rsid w:val="00A81913"/>
    <w:rsid w:val="00A835DC"/>
    <w:rsid w:val="00A842EA"/>
    <w:rsid w:val="00A84B37"/>
    <w:rsid w:val="00A86C81"/>
    <w:rsid w:val="00A877E8"/>
    <w:rsid w:val="00A87DF1"/>
    <w:rsid w:val="00A9062D"/>
    <w:rsid w:val="00A92EA7"/>
    <w:rsid w:val="00A9320F"/>
    <w:rsid w:val="00A93DCF"/>
    <w:rsid w:val="00A93EFF"/>
    <w:rsid w:val="00A94030"/>
    <w:rsid w:val="00A94DE4"/>
    <w:rsid w:val="00A94DEF"/>
    <w:rsid w:val="00A957DF"/>
    <w:rsid w:val="00A96443"/>
    <w:rsid w:val="00A977D3"/>
    <w:rsid w:val="00AA0B32"/>
    <w:rsid w:val="00AA0CC4"/>
    <w:rsid w:val="00AA2817"/>
    <w:rsid w:val="00AA326B"/>
    <w:rsid w:val="00AA44A9"/>
    <w:rsid w:val="00AA46AD"/>
    <w:rsid w:val="00AA4E45"/>
    <w:rsid w:val="00AA5928"/>
    <w:rsid w:val="00AA61CF"/>
    <w:rsid w:val="00AA6425"/>
    <w:rsid w:val="00AA6628"/>
    <w:rsid w:val="00AA67B6"/>
    <w:rsid w:val="00AA78AC"/>
    <w:rsid w:val="00AB25D9"/>
    <w:rsid w:val="00AB2938"/>
    <w:rsid w:val="00AB3F69"/>
    <w:rsid w:val="00AB4531"/>
    <w:rsid w:val="00AB5EF9"/>
    <w:rsid w:val="00AB60E6"/>
    <w:rsid w:val="00AB6A1C"/>
    <w:rsid w:val="00AB714F"/>
    <w:rsid w:val="00AB72FB"/>
    <w:rsid w:val="00AB7D6A"/>
    <w:rsid w:val="00AC24AE"/>
    <w:rsid w:val="00AC2863"/>
    <w:rsid w:val="00AC2A48"/>
    <w:rsid w:val="00AC6350"/>
    <w:rsid w:val="00AC68CB"/>
    <w:rsid w:val="00AC7CD3"/>
    <w:rsid w:val="00ACAFDF"/>
    <w:rsid w:val="00AD02A7"/>
    <w:rsid w:val="00AD0747"/>
    <w:rsid w:val="00AD3275"/>
    <w:rsid w:val="00AD3671"/>
    <w:rsid w:val="00AD38A8"/>
    <w:rsid w:val="00AD421A"/>
    <w:rsid w:val="00AD5729"/>
    <w:rsid w:val="00AD6CCE"/>
    <w:rsid w:val="00AD7356"/>
    <w:rsid w:val="00AD7B2F"/>
    <w:rsid w:val="00AD7CF9"/>
    <w:rsid w:val="00AE10FD"/>
    <w:rsid w:val="00AE4293"/>
    <w:rsid w:val="00AE5076"/>
    <w:rsid w:val="00AE76B5"/>
    <w:rsid w:val="00AF07AE"/>
    <w:rsid w:val="00AF1DA0"/>
    <w:rsid w:val="00AF25D4"/>
    <w:rsid w:val="00AF2BE5"/>
    <w:rsid w:val="00AF4FEE"/>
    <w:rsid w:val="00AF681E"/>
    <w:rsid w:val="00AF7415"/>
    <w:rsid w:val="00B00ED2"/>
    <w:rsid w:val="00B01513"/>
    <w:rsid w:val="00B01AD8"/>
    <w:rsid w:val="00B03729"/>
    <w:rsid w:val="00B040F3"/>
    <w:rsid w:val="00B04146"/>
    <w:rsid w:val="00B0681C"/>
    <w:rsid w:val="00B07E31"/>
    <w:rsid w:val="00B107B9"/>
    <w:rsid w:val="00B138FE"/>
    <w:rsid w:val="00B14E46"/>
    <w:rsid w:val="00B15B19"/>
    <w:rsid w:val="00B179FE"/>
    <w:rsid w:val="00B20CC3"/>
    <w:rsid w:val="00B20E2C"/>
    <w:rsid w:val="00B20F7F"/>
    <w:rsid w:val="00B23AB5"/>
    <w:rsid w:val="00B25333"/>
    <w:rsid w:val="00B25A84"/>
    <w:rsid w:val="00B26EE7"/>
    <w:rsid w:val="00B272C0"/>
    <w:rsid w:val="00B273A7"/>
    <w:rsid w:val="00B3000C"/>
    <w:rsid w:val="00B30434"/>
    <w:rsid w:val="00B317F0"/>
    <w:rsid w:val="00B31E45"/>
    <w:rsid w:val="00B34184"/>
    <w:rsid w:val="00B35777"/>
    <w:rsid w:val="00B35C8B"/>
    <w:rsid w:val="00B372C0"/>
    <w:rsid w:val="00B377C3"/>
    <w:rsid w:val="00B3786E"/>
    <w:rsid w:val="00B3792F"/>
    <w:rsid w:val="00B41792"/>
    <w:rsid w:val="00B44AD6"/>
    <w:rsid w:val="00B4598B"/>
    <w:rsid w:val="00B514CE"/>
    <w:rsid w:val="00B52044"/>
    <w:rsid w:val="00B5306A"/>
    <w:rsid w:val="00B5387D"/>
    <w:rsid w:val="00B538ED"/>
    <w:rsid w:val="00B5586F"/>
    <w:rsid w:val="00B55A4D"/>
    <w:rsid w:val="00B5781F"/>
    <w:rsid w:val="00B6042F"/>
    <w:rsid w:val="00B613EE"/>
    <w:rsid w:val="00B65062"/>
    <w:rsid w:val="00B6536B"/>
    <w:rsid w:val="00B654E0"/>
    <w:rsid w:val="00B66644"/>
    <w:rsid w:val="00B66C30"/>
    <w:rsid w:val="00B67BB4"/>
    <w:rsid w:val="00B71561"/>
    <w:rsid w:val="00B72524"/>
    <w:rsid w:val="00B72CD7"/>
    <w:rsid w:val="00B72E88"/>
    <w:rsid w:val="00B732FF"/>
    <w:rsid w:val="00B73D1D"/>
    <w:rsid w:val="00B76417"/>
    <w:rsid w:val="00B808CE"/>
    <w:rsid w:val="00B80977"/>
    <w:rsid w:val="00B82293"/>
    <w:rsid w:val="00B82F4D"/>
    <w:rsid w:val="00B84870"/>
    <w:rsid w:val="00B860A5"/>
    <w:rsid w:val="00B862D8"/>
    <w:rsid w:val="00B864CD"/>
    <w:rsid w:val="00B869A1"/>
    <w:rsid w:val="00B87524"/>
    <w:rsid w:val="00B87902"/>
    <w:rsid w:val="00B9096A"/>
    <w:rsid w:val="00B9168E"/>
    <w:rsid w:val="00B91958"/>
    <w:rsid w:val="00B92CA6"/>
    <w:rsid w:val="00B936D5"/>
    <w:rsid w:val="00B9424E"/>
    <w:rsid w:val="00B942EE"/>
    <w:rsid w:val="00B9493A"/>
    <w:rsid w:val="00B9562E"/>
    <w:rsid w:val="00B960CC"/>
    <w:rsid w:val="00BA0699"/>
    <w:rsid w:val="00BA0936"/>
    <w:rsid w:val="00BA0CD6"/>
    <w:rsid w:val="00BA26A4"/>
    <w:rsid w:val="00BA308B"/>
    <w:rsid w:val="00BA387A"/>
    <w:rsid w:val="00BA3CE8"/>
    <w:rsid w:val="00BA3EC2"/>
    <w:rsid w:val="00BA46EB"/>
    <w:rsid w:val="00BA4726"/>
    <w:rsid w:val="00BA5738"/>
    <w:rsid w:val="00BB1996"/>
    <w:rsid w:val="00BB1E27"/>
    <w:rsid w:val="00BB3418"/>
    <w:rsid w:val="00BB41EA"/>
    <w:rsid w:val="00BB44A4"/>
    <w:rsid w:val="00BB4AEC"/>
    <w:rsid w:val="00BB5B68"/>
    <w:rsid w:val="00BB7882"/>
    <w:rsid w:val="00BB7C83"/>
    <w:rsid w:val="00BC06AC"/>
    <w:rsid w:val="00BC1308"/>
    <w:rsid w:val="00BC1CA6"/>
    <w:rsid w:val="00BC2642"/>
    <w:rsid w:val="00BC3977"/>
    <w:rsid w:val="00BC3F7B"/>
    <w:rsid w:val="00BC4962"/>
    <w:rsid w:val="00BC4994"/>
    <w:rsid w:val="00BC4E65"/>
    <w:rsid w:val="00BC6FB4"/>
    <w:rsid w:val="00BC7460"/>
    <w:rsid w:val="00BC76A0"/>
    <w:rsid w:val="00BD0CAF"/>
    <w:rsid w:val="00BD222F"/>
    <w:rsid w:val="00BD2E55"/>
    <w:rsid w:val="00BD3EBA"/>
    <w:rsid w:val="00BD51BD"/>
    <w:rsid w:val="00BD54F2"/>
    <w:rsid w:val="00BD590A"/>
    <w:rsid w:val="00BD740D"/>
    <w:rsid w:val="00BD7C13"/>
    <w:rsid w:val="00BE1783"/>
    <w:rsid w:val="00BE2914"/>
    <w:rsid w:val="00BE4C86"/>
    <w:rsid w:val="00BE4DBC"/>
    <w:rsid w:val="00BE5AE1"/>
    <w:rsid w:val="00BE6676"/>
    <w:rsid w:val="00BE76F2"/>
    <w:rsid w:val="00BF0DB4"/>
    <w:rsid w:val="00BF10D2"/>
    <w:rsid w:val="00BF2D9E"/>
    <w:rsid w:val="00BF36DB"/>
    <w:rsid w:val="00BF3927"/>
    <w:rsid w:val="00BF5740"/>
    <w:rsid w:val="00BF701F"/>
    <w:rsid w:val="00BF7238"/>
    <w:rsid w:val="00C003BF"/>
    <w:rsid w:val="00C012A8"/>
    <w:rsid w:val="00C03623"/>
    <w:rsid w:val="00C0370C"/>
    <w:rsid w:val="00C0395A"/>
    <w:rsid w:val="00C03C2C"/>
    <w:rsid w:val="00C03F65"/>
    <w:rsid w:val="00C04B42"/>
    <w:rsid w:val="00C04B8E"/>
    <w:rsid w:val="00C05950"/>
    <w:rsid w:val="00C05EE4"/>
    <w:rsid w:val="00C06B6E"/>
    <w:rsid w:val="00C070FE"/>
    <w:rsid w:val="00C0738C"/>
    <w:rsid w:val="00C10D7E"/>
    <w:rsid w:val="00C11EEF"/>
    <w:rsid w:val="00C13943"/>
    <w:rsid w:val="00C140C0"/>
    <w:rsid w:val="00C14D1A"/>
    <w:rsid w:val="00C15147"/>
    <w:rsid w:val="00C15C69"/>
    <w:rsid w:val="00C16AD9"/>
    <w:rsid w:val="00C17E6C"/>
    <w:rsid w:val="00C17FC0"/>
    <w:rsid w:val="00C202AC"/>
    <w:rsid w:val="00C22341"/>
    <w:rsid w:val="00C22B4E"/>
    <w:rsid w:val="00C2344D"/>
    <w:rsid w:val="00C242D5"/>
    <w:rsid w:val="00C2468C"/>
    <w:rsid w:val="00C25CAB"/>
    <w:rsid w:val="00C262BB"/>
    <w:rsid w:val="00C3008F"/>
    <w:rsid w:val="00C3215F"/>
    <w:rsid w:val="00C32CC0"/>
    <w:rsid w:val="00C32DE1"/>
    <w:rsid w:val="00C33269"/>
    <w:rsid w:val="00C34D4D"/>
    <w:rsid w:val="00C35B25"/>
    <w:rsid w:val="00C375A1"/>
    <w:rsid w:val="00C377B0"/>
    <w:rsid w:val="00C379EB"/>
    <w:rsid w:val="00C407A5"/>
    <w:rsid w:val="00C41D66"/>
    <w:rsid w:val="00C425DB"/>
    <w:rsid w:val="00C42CE5"/>
    <w:rsid w:val="00C42FB0"/>
    <w:rsid w:val="00C43A2E"/>
    <w:rsid w:val="00C44DE7"/>
    <w:rsid w:val="00C45737"/>
    <w:rsid w:val="00C46C28"/>
    <w:rsid w:val="00C503ED"/>
    <w:rsid w:val="00C50E52"/>
    <w:rsid w:val="00C510F5"/>
    <w:rsid w:val="00C513AB"/>
    <w:rsid w:val="00C51A71"/>
    <w:rsid w:val="00C52184"/>
    <w:rsid w:val="00C525AF"/>
    <w:rsid w:val="00C52960"/>
    <w:rsid w:val="00C52FDA"/>
    <w:rsid w:val="00C52FFE"/>
    <w:rsid w:val="00C54068"/>
    <w:rsid w:val="00C54AFF"/>
    <w:rsid w:val="00C54FB1"/>
    <w:rsid w:val="00C554B8"/>
    <w:rsid w:val="00C55C44"/>
    <w:rsid w:val="00C55CCF"/>
    <w:rsid w:val="00C569F9"/>
    <w:rsid w:val="00C571EA"/>
    <w:rsid w:val="00C614B8"/>
    <w:rsid w:val="00C61B2B"/>
    <w:rsid w:val="00C62071"/>
    <w:rsid w:val="00C6292C"/>
    <w:rsid w:val="00C633DF"/>
    <w:rsid w:val="00C63BAD"/>
    <w:rsid w:val="00C65001"/>
    <w:rsid w:val="00C653B2"/>
    <w:rsid w:val="00C65478"/>
    <w:rsid w:val="00C65BD3"/>
    <w:rsid w:val="00C6669A"/>
    <w:rsid w:val="00C672D6"/>
    <w:rsid w:val="00C70A2B"/>
    <w:rsid w:val="00C70EA0"/>
    <w:rsid w:val="00C728FD"/>
    <w:rsid w:val="00C7415E"/>
    <w:rsid w:val="00C7509B"/>
    <w:rsid w:val="00C75149"/>
    <w:rsid w:val="00C7540B"/>
    <w:rsid w:val="00C761A4"/>
    <w:rsid w:val="00C7625C"/>
    <w:rsid w:val="00C76589"/>
    <w:rsid w:val="00C772E0"/>
    <w:rsid w:val="00C802EB"/>
    <w:rsid w:val="00C832DA"/>
    <w:rsid w:val="00C836CE"/>
    <w:rsid w:val="00C84FBA"/>
    <w:rsid w:val="00C85B56"/>
    <w:rsid w:val="00C876C0"/>
    <w:rsid w:val="00C87D32"/>
    <w:rsid w:val="00C90D2F"/>
    <w:rsid w:val="00C90F2D"/>
    <w:rsid w:val="00C93981"/>
    <w:rsid w:val="00C94055"/>
    <w:rsid w:val="00C949AD"/>
    <w:rsid w:val="00C950C2"/>
    <w:rsid w:val="00C9676E"/>
    <w:rsid w:val="00C9706B"/>
    <w:rsid w:val="00CA105A"/>
    <w:rsid w:val="00CA10E1"/>
    <w:rsid w:val="00CA2838"/>
    <w:rsid w:val="00CA2CF4"/>
    <w:rsid w:val="00CA367F"/>
    <w:rsid w:val="00CA5AC6"/>
    <w:rsid w:val="00CA6FE9"/>
    <w:rsid w:val="00CA77F1"/>
    <w:rsid w:val="00CA7E39"/>
    <w:rsid w:val="00CB0000"/>
    <w:rsid w:val="00CB0218"/>
    <w:rsid w:val="00CB1FAE"/>
    <w:rsid w:val="00CB20AD"/>
    <w:rsid w:val="00CB2DF0"/>
    <w:rsid w:val="00CB3BF4"/>
    <w:rsid w:val="00CB41EC"/>
    <w:rsid w:val="00CB43FC"/>
    <w:rsid w:val="00CB512B"/>
    <w:rsid w:val="00CB5222"/>
    <w:rsid w:val="00CB6025"/>
    <w:rsid w:val="00CB689A"/>
    <w:rsid w:val="00CB7BB7"/>
    <w:rsid w:val="00CC1C87"/>
    <w:rsid w:val="00CC2734"/>
    <w:rsid w:val="00CC2C6E"/>
    <w:rsid w:val="00CC3132"/>
    <w:rsid w:val="00CC3505"/>
    <w:rsid w:val="00CC494A"/>
    <w:rsid w:val="00CC4BBE"/>
    <w:rsid w:val="00CC72EF"/>
    <w:rsid w:val="00CC749D"/>
    <w:rsid w:val="00CC76C5"/>
    <w:rsid w:val="00CD0A30"/>
    <w:rsid w:val="00CD173F"/>
    <w:rsid w:val="00CD27E8"/>
    <w:rsid w:val="00CD3724"/>
    <w:rsid w:val="00CD4DF2"/>
    <w:rsid w:val="00CD5AAD"/>
    <w:rsid w:val="00CD733E"/>
    <w:rsid w:val="00CD744D"/>
    <w:rsid w:val="00CE024D"/>
    <w:rsid w:val="00CE108C"/>
    <w:rsid w:val="00CE1FF4"/>
    <w:rsid w:val="00CE2601"/>
    <w:rsid w:val="00CE32FA"/>
    <w:rsid w:val="00CE333B"/>
    <w:rsid w:val="00CE33DF"/>
    <w:rsid w:val="00CE4D66"/>
    <w:rsid w:val="00CE5127"/>
    <w:rsid w:val="00CE5234"/>
    <w:rsid w:val="00CE5282"/>
    <w:rsid w:val="00CE5C91"/>
    <w:rsid w:val="00CE633F"/>
    <w:rsid w:val="00CE6819"/>
    <w:rsid w:val="00CE692E"/>
    <w:rsid w:val="00CE7602"/>
    <w:rsid w:val="00CE7991"/>
    <w:rsid w:val="00CF0D02"/>
    <w:rsid w:val="00CF12E7"/>
    <w:rsid w:val="00CF3A2A"/>
    <w:rsid w:val="00CF3FB6"/>
    <w:rsid w:val="00CF4ED3"/>
    <w:rsid w:val="00CF50D8"/>
    <w:rsid w:val="00CF510E"/>
    <w:rsid w:val="00CF6C4D"/>
    <w:rsid w:val="00D0037A"/>
    <w:rsid w:val="00D00BC4"/>
    <w:rsid w:val="00D00E3C"/>
    <w:rsid w:val="00D02E29"/>
    <w:rsid w:val="00D03475"/>
    <w:rsid w:val="00D03FFC"/>
    <w:rsid w:val="00D04610"/>
    <w:rsid w:val="00D0480A"/>
    <w:rsid w:val="00D0490E"/>
    <w:rsid w:val="00D06F49"/>
    <w:rsid w:val="00D10A06"/>
    <w:rsid w:val="00D122C3"/>
    <w:rsid w:val="00D13300"/>
    <w:rsid w:val="00D15E7F"/>
    <w:rsid w:val="00D167E4"/>
    <w:rsid w:val="00D207BB"/>
    <w:rsid w:val="00D2085A"/>
    <w:rsid w:val="00D20DB7"/>
    <w:rsid w:val="00D214CB"/>
    <w:rsid w:val="00D21F43"/>
    <w:rsid w:val="00D22153"/>
    <w:rsid w:val="00D22FD6"/>
    <w:rsid w:val="00D2320A"/>
    <w:rsid w:val="00D23811"/>
    <w:rsid w:val="00D24583"/>
    <w:rsid w:val="00D25944"/>
    <w:rsid w:val="00D25C8B"/>
    <w:rsid w:val="00D25FF1"/>
    <w:rsid w:val="00D30807"/>
    <w:rsid w:val="00D32BEB"/>
    <w:rsid w:val="00D33904"/>
    <w:rsid w:val="00D3620A"/>
    <w:rsid w:val="00D41FC5"/>
    <w:rsid w:val="00D4224D"/>
    <w:rsid w:val="00D435C5"/>
    <w:rsid w:val="00D44672"/>
    <w:rsid w:val="00D4523F"/>
    <w:rsid w:val="00D4773B"/>
    <w:rsid w:val="00D508C0"/>
    <w:rsid w:val="00D51CA6"/>
    <w:rsid w:val="00D54BF1"/>
    <w:rsid w:val="00D55299"/>
    <w:rsid w:val="00D56B62"/>
    <w:rsid w:val="00D57371"/>
    <w:rsid w:val="00D60673"/>
    <w:rsid w:val="00D60D34"/>
    <w:rsid w:val="00D63621"/>
    <w:rsid w:val="00D641C1"/>
    <w:rsid w:val="00D64294"/>
    <w:rsid w:val="00D64726"/>
    <w:rsid w:val="00D64AE4"/>
    <w:rsid w:val="00D64B97"/>
    <w:rsid w:val="00D659C0"/>
    <w:rsid w:val="00D66CBB"/>
    <w:rsid w:val="00D66CED"/>
    <w:rsid w:val="00D66EFD"/>
    <w:rsid w:val="00D67291"/>
    <w:rsid w:val="00D711A6"/>
    <w:rsid w:val="00D71351"/>
    <w:rsid w:val="00D73232"/>
    <w:rsid w:val="00D73811"/>
    <w:rsid w:val="00D757E0"/>
    <w:rsid w:val="00D77175"/>
    <w:rsid w:val="00D77C2E"/>
    <w:rsid w:val="00D83B82"/>
    <w:rsid w:val="00D84183"/>
    <w:rsid w:val="00D8529A"/>
    <w:rsid w:val="00D86296"/>
    <w:rsid w:val="00D8686E"/>
    <w:rsid w:val="00D90248"/>
    <w:rsid w:val="00D90349"/>
    <w:rsid w:val="00D91F1E"/>
    <w:rsid w:val="00D92B71"/>
    <w:rsid w:val="00D92E98"/>
    <w:rsid w:val="00D93C83"/>
    <w:rsid w:val="00D97BD2"/>
    <w:rsid w:val="00D97BF6"/>
    <w:rsid w:val="00DA0E0B"/>
    <w:rsid w:val="00DA1C60"/>
    <w:rsid w:val="00DA2721"/>
    <w:rsid w:val="00DA2F41"/>
    <w:rsid w:val="00DA4213"/>
    <w:rsid w:val="00DA4DF5"/>
    <w:rsid w:val="00DA529D"/>
    <w:rsid w:val="00DA5643"/>
    <w:rsid w:val="00DA6451"/>
    <w:rsid w:val="00DA64DE"/>
    <w:rsid w:val="00DA6B47"/>
    <w:rsid w:val="00DA74B3"/>
    <w:rsid w:val="00DB04C6"/>
    <w:rsid w:val="00DB064F"/>
    <w:rsid w:val="00DB0A8F"/>
    <w:rsid w:val="00DB1330"/>
    <w:rsid w:val="00DB14C3"/>
    <w:rsid w:val="00DB1699"/>
    <w:rsid w:val="00DB2270"/>
    <w:rsid w:val="00DB2315"/>
    <w:rsid w:val="00DB2D06"/>
    <w:rsid w:val="00DB2E3E"/>
    <w:rsid w:val="00DB5CF4"/>
    <w:rsid w:val="00DB6E7B"/>
    <w:rsid w:val="00DC0EC1"/>
    <w:rsid w:val="00DC24CA"/>
    <w:rsid w:val="00DC2A92"/>
    <w:rsid w:val="00DC3BA0"/>
    <w:rsid w:val="00DC4900"/>
    <w:rsid w:val="00DC4C17"/>
    <w:rsid w:val="00DC5594"/>
    <w:rsid w:val="00DC600B"/>
    <w:rsid w:val="00DD0417"/>
    <w:rsid w:val="00DD36B7"/>
    <w:rsid w:val="00DD393C"/>
    <w:rsid w:val="00DD42BB"/>
    <w:rsid w:val="00DD4A20"/>
    <w:rsid w:val="00DD6BC2"/>
    <w:rsid w:val="00DD713C"/>
    <w:rsid w:val="00DD7B2C"/>
    <w:rsid w:val="00DE160E"/>
    <w:rsid w:val="00DE1A63"/>
    <w:rsid w:val="00DE1B69"/>
    <w:rsid w:val="00DE277D"/>
    <w:rsid w:val="00DE492A"/>
    <w:rsid w:val="00DE4B81"/>
    <w:rsid w:val="00DE50E4"/>
    <w:rsid w:val="00DE5AC2"/>
    <w:rsid w:val="00DE6D48"/>
    <w:rsid w:val="00DE74C9"/>
    <w:rsid w:val="00DF05D1"/>
    <w:rsid w:val="00DF09DD"/>
    <w:rsid w:val="00DF22DA"/>
    <w:rsid w:val="00DF32B1"/>
    <w:rsid w:val="00DF3734"/>
    <w:rsid w:val="00DF5618"/>
    <w:rsid w:val="00DF6D40"/>
    <w:rsid w:val="00DF77CE"/>
    <w:rsid w:val="00DF7F63"/>
    <w:rsid w:val="00E0041D"/>
    <w:rsid w:val="00E00643"/>
    <w:rsid w:val="00E00808"/>
    <w:rsid w:val="00E01CA2"/>
    <w:rsid w:val="00E0323C"/>
    <w:rsid w:val="00E03A32"/>
    <w:rsid w:val="00E04FD2"/>
    <w:rsid w:val="00E059EA"/>
    <w:rsid w:val="00E0767F"/>
    <w:rsid w:val="00E1174C"/>
    <w:rsid w:val="00E12C0E"/>
    <w:rsid w:val="00E13CB6"/>
    <w:rsid w:val="00E155B1"/>
    <w:rsid w:val="00E15D0D"/>
    <w:rsid w:val="00E15F48"/>
    <w:rsid w:val="00E16683"/>
    <w:rsid w:val="00E16780"/>
    <w:rsid w:val="00E16808"/>
    <w:rsid w:val="00E16C2A"/>
    <w:rsid w:val="00E173EA"/>
    <w:rsid w:val="00E211D8"/>
    <w:rsid w:val="00E21491"/>
    <w:rsid w:val="00E22F73"/>
    <w:rsid w:val="00E230DF"/>
    <w:rsid w:val="00E241AD"/>
    <w:rsid w:val="00E247B3"/>
    <w:rsid w:val="00E25E98"/>
    <w:rsid w:val="00E275D2"/>
    <w:rsid w:val="00E3029E"/>
    <w:rsid w:val="00E30476"/>
    <w:rsid w:val="00E32E5D"/>
    <w:rsid w:val="00E35051"/>
    <w:rsid w:val="00E400FC"/>
    <w:rsid w:val="00E40FB9"/>
    <w:rsid w:val="00E417A6"/>
    <w:rsid w:val="00E41FF5"/>
    <w:rsid w:val="00E42152"/>
    <w:rsid w:val="00E43F23"/>
    <w:rsid w:val="00E44F3E"/>
    <w:rsid w:val="00E46D1E"/>
    <w:rsid w:val="00E4714F"/>
    <w:rsid w:val="00E471B7"/>
    <w:rsid w:val="00E501BF"/>
    <w:rsid w:val="00E50424"/>
    <w:rsid w:val="00E51817"/>
    <w:rsid w:val="00E52DA8"/>
    <w:rsid w:val="00E53586"/>
    <w:rsid w:val="00E53CCF"/>
    <w:rsid w:val="00E54AE4"/>
    <w:rsid w:val="00E54EFC"/>
    <w:rsid w:val="00E54F3B"/>
    <w:rsid w:val="00E55C3C"/>
    <w:rsid w:val="00E55FAC"/>
    <w:rsid w:val="00E563B0"/>
    <w:rsid w:val="00E568DE"/>
    <w:rsid w:val="00E57721"/>
    <w:rsid w:val="00E60E2F"/>
    <w:rsid w:val="00E6180F"/>
    <w:rsid w:val="00E627AD"/>
    <w:rsid w:val="00E66D1E"/>
    <w:rsid w:val="00E67753"/>
    <w:rsid w:val="00E707D1"/>
    <w:rsid w:val="00E72D4A"/>
    <w:rsid w:val="00E737D0"/>
    <w:rsid w:val="00E73959"/>
    <w:rsid w:val="00E743B0"/>
    <w:rsid w:val="00E76612"/>
    <w:rsid w:val="00E813A6"/>
    <w:rsid w:val="00E841B0"/>
    <w:rsid w:val="00E859FF"/>
    <w:rsid w:val="00E8652A"/>
    <w:rsid w:val="00E86685"/>
    <w:rsid w:val="00E9005F"/>
    <w:rsid w:val="00E90615"/>
    <w:rsid w:val="00E90A81"/>
    <w:rsid w:val="00E91515"/>
    <w:rsid w:val="00E94617"/>
    <w:rsid w:val="00E962ED"/>
    <w:rsid w:val="00E96F9D"/>
    <w:rsid w:val="00EA35F6"/>
    <w:rsid w:val="00EA56C9"/>
    <w:rsid w:val="00EA5A3A"/>
    <w:rsid w:val="00EA5E81"/>
    <w:rsid w:val="00EA650E"/>
    <w:rsid w:val="00EA6D50"/>
    <w:rsid w:val="00EA7BA0"/>
    <w:rsid w:val="00EB1D84"/>
    <w:rsid w:val="00EC0D88"/>
    <w:rsid w:val="00EC2FC8"/>
    <w:rsid w:val="00EC57CC"/>
    <w:rsid w:val="00EC7314"/>
    <w:rsid w:val="00ED1096"/>
    <w:rsid w:val="00ED17C8"/>
    <w:rsid w:val="00ED28FC"/>
    <w:rsid w:val="00ED4D28"/>
    <w:rsid w:val="00ED4E94"/>
    <w:rsid w:val="00ED52E7"/>
    <w:rsid w:val="00EE02AE"/>
    <w:rsid w:val="00EE3B64"/>
    <w:rsid w:val="00EE41FD"/>
    <w:rsid w:val="00EE4992"/>
    <w:rsid w:val="00EE53DB"/>
    <w:rsid w:val="00EF0707"/>
    <w:rsid w:val="00EF084D"/>
    <w:rsid w:val="00EF1233"/>
    <w:rsid w:val="00EF1635"/>
    <w:rsid w:val="00EF2018"/>
    <w:rsid w:val="00EF2D2D"/>
    <w:rsid w:val="00EF44A7"/>
    <w:rsid w:val="00EF6FA5"/>
    <w:rsid w:val="00EF734D"/>
    <w:rsid w:val="00EF7E25"/>
    <w:rsid w:val="00F00782"/>
    <w:rsid w:val="00F00930"/>
    <w:rsid w:val="00F00FF3"/>
    <w:rsid w:val="00F01A28"/>
    <w:rsid w:val="00F02183"/>
    <w:rsid w:val="00F031DF"/>
    <w:rsid w:val="00F03FBB"/>
    <w:rsid w:val="00F041D5"/>
    <w:rsid w:val="00F058EB"/>
    <w:rsid w:val="00F0629A"/>
    <w:rsid w:val="00F06526"/>
    <w:rsid w:val="00F065FD"/>
    <w:rsid w:val="00F069D4"/>
    <w:rsid w:val="00F11691"/>
    <w:rsid w:val="00F1274C"/>
    <w:rsid w:val="00F12A0E"/>
    <w:rsid w:val="00F12BC0"/>
    <w:rsid w:val="00F12FA6"/>
    <w:rsid w:val="00F13EE9"/>
    <w:rsid w:val="00F1496F"/>
    <w:rsid w:val="00F15249"/>
    <w:rsid w:val="00F154F2"/>
    <w:rsid w:val="00F1F235"/>
    <w:rsid w:val="00F20B33"/>
    <w:rsid w:val="00F2126F"/>
    <w:rsid w:val="00F22DAA"/>
    <w:rsid w:val="00F23CA6"/>
    <w:rsid w:val="00F24168"/>
    <w:rsid w:val="00F26DDE"/>
    <w:rsid w:val="00F2729C"/>
    <w:rsid w:val="00F314BD"/>
    <w:rsid w:val="00F316AD"/>
    <w:rsid w:val="00F31E50"/>
    <w:rsid w:val="00F32237"/>
    <w:rsid w:val="00F328F9"/>
    <w:rsid w:val="00F32999"/>
    <w:rsid w:val="00F32B0D"/>
    <w:rsid w:val="00F338F1"/>
    <w:rsid w:val="00F33A7F"/>
    <w:rsid w:val="00F361F3"/>
    <w:rsid w:val="00F377EE"/>
    <w:rsid w:val="00F37CEA"/>
    <w:rsid w:val="00F43EB4"/>
    <w:rsid w:val="00F44147"/>
    <w:rsid w:val="00F44ADB"/>
    <w:rsid w:val="00F4565A"/>
    <w:rsid w:val="00F45B17"/>
    <w:rsid w:val="00F45BE5"/>
    <w:rsid w:val="00F4608A"/>
    <w:rsid w:val="00F46161"/>
    <w:rsid w:val="00F4674F"/>
    <w:rsid w:val="00F467C0"/>
    <w:rsid w:val="00F469BD"/>
    <w:rsid w:val="00F474E7"/>
    <w:rsid w:val="00F47931"/>
    <w:rsid w:val="00F5076B"/>
    <w:rsid w:val="00F50869"/>
    <w:rsid w:val="00F509B7"/>
    <w:rsid w:val="00F50B38"/>
    <w:rsid w:val="00F51445"/>
    <w:rsid w:val="00F514C5"/>
    <w:rsid w:val="00F52407"/>
    <w:rsid w:val="00F52A20"/>
    <w:rsid w:val="00F53706"/>
    <w:rsid w:val="00F540AA"/>
    <w:rsid w:val="00F54B14"/>
    <w:rsid w:val="00F5682E"/>
    <w:rsid w:val="00F60BA1"/>
    <w:rsid w:val="00F61DF3"/>
    <w:rsid w:val="00F630F6"/>
    <w:rsid w:val="00F646E5"/>
    <w:rsid w:val="00F64A65"/>
    <w:rsid w:val="00F660E3"/>
    <w:rsid w:val="00F67674"/>
    <w:rsid w:val="00F700BF"/>
    <w:rsid w:val="00F70673"/>
    <w:rsid w:val="00F7102D"/>
    <w:rsid w:val="00F72372"/>
    <w:rsid w:val="00F73755"/>
    <w:rsid w:val="00F73C40"/>
    <w:rsid w:val="00F74F4C"/>
    <w:rsid w:val="00F761F3"/>
    <w:rsid w:val="00F77250"/>
    <w:rsid w:val="00F77554"/>
    <w:rsid w:val="00F77700"/>
    <w:rsid w:val="00F8407C"/>
    <w:rsid w:val="00F845A5"/>
    <w:rsid w:val="00F84937"/>
    <w:rsid w:val="00F85CCE"/>
    <w:rsid w:val="00F85E66"/>
    <w:rsid w:val="00F85EC0"/>
    <w:rsid w:val="00F85F4C"/>
    <w:rsid w:val="00F866CF"/>
    <w:rsid w:val="00F867D3"/>
    <w:rsid w:val="00F9106F"/>
    <w:rsid w:val="00F91E1B"/>
    <w:rsid w:val="00F93F9B"/>
    <w:rsid w:val="00F942D6"/>
    <w:rsid w:val="00F96E6C"/>
    <w:rsid w:val="00F971BC"/>
    <w:rsid w:val="00F97668"/>
    <w:rsid w:val="00FA07A4"/>
    <w:rsid w:val="00FA0831"/>
    <w:rsid w:val="00FA30C2"/>
    <w:rsid w:val="00FA3D90"/>
    <w:rsid w:val="00FA4242"/>
    <w:rsid w:val="00FA43AA"/>
    <w:rsid w:val="00FA4528"/>
    <w:rsid w:val="00FA49AA"/>
    <w:rsid w:val="00FA62EA"/>
    <w:rsid w:val="00FA650A"/>
    <w:rsid w:val="00FA665E"/>
    <w:rsid w:val="00FA66EA"/>
    <w:rsid w:val="00FA6BC0"/>
    <w:rsid w:val="00FB0173"/>
    <w:rsid w:val="00FB020C"/>
    <w:rsid w:val="00FB046D"/>
    <w:rsid w:val="00FB238F"/>
    <w:rsid w:val="00FB24B1"/>
    <w:rsid w:val="00FB2C5B"/>
    <w:rsid w:val="00FB3F92"/>
    <w:rsid w:val="00FB4DDB"/>
    <w:rsid w:val="00FC1E30"/>
    <w:rsid w:val="00FC1EF1"/>
    <w:rsid w:val="00FC2632"/>
    <w:rsid w:val="00FC5CE2"/>
    <w:rsid w:val="00FC67E6"/>
    <w:rsid w:val="00FC6C3D"/>
    <w:rsid w:val="00FC7127"/>
    <w:rsid w:val="00FC7734"/>
    <w:rsid w:val="00FD0782"/>
    <w:rsid w:val="00FD21F7"/>
    <w:rsid w:val="00FD295B"/>
    <w:rsid w:val="00FD3123"/>
    <w:rsid w:val="00FD3493"/>
    <w:rsid w:val="00FD68F3"/>
    <w:rsid w:val="00FD7D50"/>
    <w:rsid w:val="00FD7DC8"/>
    <w:rsid w:val="00FE0783"/>
    <w:rsid w:val="00FE43B3"/>
    <w:rsid w:val="00FE52AE"/>
    <w:rsid w:val="00FE5A92"/>
    <w:rsid w:val="00FE736D"/>
    <w:rsid w:val="00FE7923"/>
    <w:rsid w:val="00FF0E2C"/>
    <w:rsid w:val="00FF13EA"/>
    <w:rsid w:val="00FF26D8"/>
    <w:rsid w:val="00FF26F3"/>
    <w:rsid w:val="00FF2D89"/>
    <w:rsid w:val="00FF31B9"/>
    <w:rsid w:val="00FF3315"/>
    <w:rsid w:val="00FF3ED2"/>
    <w:rsid w:val="00FF4EDA"/>
    <w:rsid w:val="00FF5542"/>
    <w:rsid w:val="00FF6A8F"/>
    <w:rsid w:val="01A372F6"/>
    <w:rsid w:val="01A4FDFF"/>
    <w:rsid w:val="0200DF95"/>
    <w:rsid w:val="0291C2C5"/>
    <w:rsid w:val="02B82CD6"/>
    <w:rsid w:val="02FD51BC"/>
    <w:rsid w:val="039951A0"/>
    <w:rsid w:val="049A6C52"/>
    <w:rsid w:val="049FCBED"/>
    <w:rsid w:val="04B3E261"/>
    <w:rsid w:val="04BC8D61"/>
    <w:rsid w:val="04D346C0"/>
    <w:rsid w:val="05014C09"/>
    <w:rsid w:val="0562FCE0"/>
    <w:rsid w:val="062F45C7"/>
    <w:rsid w:val="072D5550"/>
    <w:rsid w:val="07C828F3"/>
    <w:rsid w:val="084FB9CA"/>
    <w:rsid w:val="08A41FEC"/>
    <w:rsid w:val="08B0F783"/>
    <w:rsid w:val="08B6079F"/>
    <w:rsid w:val="08C191DE"/>
    <w:rsid w:val="08C860E3"/>
    <w:rsid w:val="08DF1828"/>
    <w:rsid w:val="08F81D5C"/>
    <w:rsid w:val="0A0F7D72"/>
    <w:rsid w:val="0AEB2F27"/>
    <w:rsid w:val="0BD4E062"/>
    <w:rsid w:val="0C3423A8"/>
    <w:rsid w:val="0C3E4C3F"/>
    <w:rsid w:val="0CB472DC"/>
    <w:rsid w:val="0D09C902"/>
    <w:rsid w:val="0D1F13A0"/>
    <w:rsid w:val="0D397067"/>
    <w:rsid w:val="0DC87345"/>
    <w:rsid w:val="0E4A2ED1"/>
    <w:rsid w:val="0E68FB37"/>
    <w:rsid w:val="0EF028BF"/>
    <w:rsid w:val="0EFBC558"/>
    <w:rsid w:val="1004FE43"/>
    <w:rsid w:val="10EF5355"/>
    <w:rsid w:val="11530C0B"/>
    <w:rsid w:val="117AE27F"/>
    <w:rsid w:val="117AEBDE"/>
    <w:rsid w:val="11BB0C46"/>
    <w:rsid w:val="11C7FB66"/>
    <w:rsid w:val="12B6351E"/>
    <w:rsid w:val="13419B40"/>
    <w:rsid w:val="1376B989"/>
    <w:rsid w:val="13D8234C"/>
    <w:rsid w:val="14C13346"/>
    <w:rsid w:val="1536BE29"/>
    <w:rsid w:val="15D35828"/>
    <w:rsid w:val="15DBA44F"/>
    <w:rsid w:val="15E6E6B3"/>
    <w:rsid w:val="16C0B035"/>
    <w:rsid w:val="17F65B6A"/>
    <w:rsid w:val="18474A99"/>
    <w:rsid w:val="18549D77"/>
    <w:rsid w:val="187D61FF"/>
    <w:rsid w:val="188208FE"/>
    <w:rsid w:val="188F485E"/>
    <w:rsid w:val="18AFF8F0"/>
    <w:rsid w:val="1933BC59"/>
    <w:rsid w:val="19BA499F"/>
    <w:rsid w:val="1A30AFCE"/>
    <w:rsid w:val="1A3B6F7F"/>
    <w:rsid w:val="1A6A9C99"/>
    <w:rsid w:val="1A9842F2"/>
    <w:rsid w:val="1ACCD88F"/>
    <w:rsid w:val="1B277A95"/>
    <w:rsid w:val="1B4AB8BB"/>
    <w:rsid w:val="1BE64868"/>
    <w:rsid w:val="1C3FF237"/>
    <w:rsid w:val="1CD7A5B2"/>
    <w:rsid w:val="1CFE4FB6"/>
    <w:rsid w:val="1D11CDF8"/>
    <w:rsid w:val="1D134843"/>
    <w:rsid w:val="1D2BE81E"/>
    <w:rsid w:val="1D39D23A"/>
    <w:rsid w:val="1D73340C"/>
    <w:rsid w:val="1E36ED10"/>
    <w:rsid w:val="1E39E46C"/>
    <w:rsid w:val="1E39E4DC"/>
    <w:rsid w:val="1E56F83E"/>
    <w:rsid w:val="1E750E3A"/>
    <w:rsid w:val="1EAF6FD0"/>
    <w:rsid w:val="1EFD74D9"/>
    <w:rsid w:val="1FCB53DE"/>
    <w:rsid w:val="1FF1AD7A"/>
    <w:rsid w:val="202F0AB1"/>
    <w:rsid w:val="20C7D1D9"/>
    <w:rsid w:val="21732296"/>
    <w:rsid w:val="218113E7"/>
    <w:rsid w:val="221833AA"/>
    <w:rsid w:val="22206B65"/>
    <w:rsid w:val="2220C925"/>
    <w:rsid w:val="22216066"/>
    <w:rsid w:val="226AE5F0"/>
    <w:rsid w:val="22A897B0"/>
    <w:rsid w:val="22FB80B2"/>
    <w:rsid w:val="23D23D5F"/>
    <w:rsid w:val="243C4139"/>
    <w:rsid w:val="248F1AAA"/>
    <w:rsid w:val="2515DBE9"/>
    <w:rsid w:val="256AABE6"/>
    <w:rsid w:val="25C13059"/>
    <w:rsid w:val="265E2AC1"/>
    <w:rsid w:val="26E2654D"/>
    <w:rsid w:val="2704419E"/>
    <w:rsid w:val="271B80B2"/>
    <w:rsid w:val="275F1140"/>
    <w:rsid w:val="27BACF8C"/>
    <w:rsid w:val="27BDFF7D"/>
    <w:rsid w:val="2818906C"/>
    <w:rsid w:val="2832698D"/>
    <w:rsid w:val="286F1118"/>
    <w:rsid w:val="28C85645"/>
    <w:rsid w:val="29130096"/>
    <w:rsid w:val="299D998C"/>
    <w:rsid w:val="29A67083"/>
    <w:rsid w:val="29DC487B"/>
    <w:rsid w:val="2B0B5676"/>
    <w:rsid w:val="2BA5F340"/>
    <w:rsid w:val="2C31E0DA"/>
    <w:rsid w:val="2C683DFA"/>
    <w:rsid w:val="2CC62B5E"/>
    <w:rsid w:val="2CD5A10B"/>
    <w:rsid w:val="2D2EA75B"/>
    <w:rsid w:val="2D4C0E6E"/>
    <w:rsid w:val="2D881263"/>
    <w:rsid w:val="2D97E747"/>
    <w:rsid w:val="2DE763D2"/>
    <w:rsid w:val="2DF8DD48"/>
    <w:rsid w:val="2F6842A8"/>
    <w:rsid w:val="2FBC6AA8"/>
    <w:rsid w:val="2FC7D691"/>
    <w:rsid w:val="2FEB5EDE"/>
    <w:rsid w:val="30086674"/>
    <w:rsid w:val="30D5E9D4"/>
    <w:rsid w:val="31017F06"/>
    <w:rsid w:val="3145CA2B"/>
    <w:rsid w:val="3198D875"/>
    <w:rsid w:val="31EF4181"/>
    <w:rsid w:val="321CDAF1"/>
    <w:rsid w:val="327B084D"/>
    <w:rsid w:val="32E5A1EC"/>
    <w:rsid w:val="3307A82F"/>
    <w:rsid w:val="33816242"/>
    <w:rsid w:val="34718863"/>
    <w:rsid w:val="3473E105"/>
    <w:rsid w:val="34D173DF"/>
    <w:rsid w:val="35CDE4CD"/>
    <w:rsid w:val="3749B569"/>
    <w:rsid w:val="37A57B07"/>
    <w:rsid w:val="37B95082"/>
    <w:rsid w:val="385018AC"/>
    <w:rsid w:val="38F80FA6"/>
    <w:rsid w:val="394C1CAC"/>
    <w:rsid w:val="39BB6076"/>
    <w:rsid w:val="39C2BB5C"/>
    <w:rsid w:val="39D8C4AC"/>
    <w:rsid w:val="39F28932"/>
    <w:rsid w:val="3A198811"/>
    <w:rsid w:val="3A59EE5F"/>
    <w:rsid w:val="3A9D8A86"/>
    <w:rsid w:val="3B2274F6"/>
    <w:rsid w:val="3BB7E5F5"/>
    <w:rsid w:val="3CAD592A"/>
    <w:rsid w:val="3CBC32FD"/>
    <w:rsid w:val="3CCB24CB"/>
    <w:rsid w:val="3CED6F31"/>
    <w:rsid w:val="3CF76897"/>
    <w:rsid w:val="3D0DD1EC"/>
    <w:rsid w:val="3DC46614"/>
    <w:rsid w:val="3DE1EE7B"/>
    <w:rsid w:val="3E6956FB"/>
    <w:rsid w:val="3E8BEEC7"/>
    <w:rsid w:val="406EDE7E"/>
    <w:rsid w:val="4084A029"/>
    <w:rsid w:val="409F1325"/>
    <w:rsid w:val="40C5E110"/>
    <w:rsid w:val="40D19929"/>
    <w:rsid w:val="40E085E7"/>
    <w:rsid w:val="40E390DD"/>
    <w:rsid w:val="40E5B3AE"/>
    <w:rsid w:val="410F0776"/>
    <w:rsid w:val="42CF34E2"/>
    <w:rsid w:val="4365733D"/>
    <w:rsid w:val="43A623B2"/>
    <w:rsid w:val="43E5B7D2"/>
    <w:rsid w:val="43EA4856"/>
    <w:rsid w:val="4416501E"/>
    <w:rsid w:val="44F0B92C"/>
    <w:rsid w:val="44F0E387"/>
    <w:rsid w:val="4528C567"/>
    <w:rsid w:val="4623C389"/>
    <w:rsid w:val="463ABBB2"/>
    <w:rsid w:val="47031F32"/>
    <w:rsid w:val="47C767AE"/>
    <w:rsid w:val="47E23CBF"/>
    <w:rsid w:val="4833EC61"/>
    <w:rsid w:val="48A88270"/>
    <w:rsid w:val="4904AE4B"/>
    <w:rsid w:val="496C2792"/>
    <w:rsid w:val="49AF6250"/>
    <w:rsid w:val="49C7D9E1"/>
    <w:rsid w:val="4A1688FB"/>
    <w:rsid w:val="4A965372"/>
    <w:rsid w:val="4AA7ADB0"/>
    <w:rsid w:val="4AAC1ADD"/>
    <w:rsid w:val="4AD14BB1"/>
    <w:rsid w:val="4B139F08"/>
    <w:rsid w:val="4B236876"/>
    <w:rsid w:val="4B9A964E"/>
    <w:rsid w:val="4BA36F5B"/>
    <w:rsid w:val="4BD9783A"/>
    <w:rsid w:val="4C8307F1"/>
    <w:rsid w:val="4D39103A"/>
    <w:rsid w:val="4D8E328A"/>
    <w:rsid w:val="4D92598B"/>
    <w:rsid w:val="4D973F40"/>
    <w:rsid w:val="4DC5D5B4"/>
    <w:rsid w:val="4E0E082C"/>
    <w:rsid w:val="4F159E52"/>
    <w:rsid w:val="4F41A809"/>
    <w:rsid w:val="4FC38EA6"/>
    <w:rsid w:val="501FD9B6"/>
    <w:rsid w:val="504E1988"/>
    <w:rsid w:val="509B6DFD"/>
    <w:rsid w:val="50A735A0"/>
    <w:rsid w:val="50BA41B5"/>
    <w:rsid w:val="5160DEF0"/>
    <w:rsid w:val="51681C36"/>
    <w:rsid w:val="519F2AA0"/>
    <w:rsid w:val="522F4ED3"/>
    <w:rsid w:val="5281E212"/>
    <w:rsid w:val="52A3479D"/>
    <w:rsid w:val="53492063"/>
    <w:rsid w:val="539A760D"/>
    <w:rsid w:val="546EA887"/>
    <w:rsid w:val="54C34545"/>
    <w:rsid w:val="54C6965B"/>
    <w:rsid w:val="5544B9EB"/>
    <w:rsid w:val="5589042E"/>
    <w:rsid w:val="562E3C61"/>
    <w:rsid w:val="569619A6"/>
    <w:rsid w:val="56DE3695"/>
    <w:rsid w:val="5709F44C"/>
    <w:rsid w:val="578852B6"/>
    <w:rsid w:val="57A10BA1"/>
    <w:rsid w:val="57E1A796"/>
    <w:rsid w:val="58B39083"/>
    <w:rsid w:val="5908F270"/>
    <w:rsid w:val="5991A93B"/>
    <w:rsid w:val="59AD563A"/>
    <w:rsid w:val="59E9E33F"/>
    <w:rsid w:val="59EEC7D0"/>
    <w:rsid w:val="5A604C8D"/>
    <w:rsid w:val="5A9E5B38"/>
    <w:rsid w:val="5B0529A2"/>
    <w:rsid w:val="5B720D2F"/>
    <w:rsid w:val="5B86F053"/>
    <w:rsid w:val="5C37F480"/>
    <w:rsid w:val="5C3A47A9"/>
    <w:rsid w:val="5CDA2BD4"/>
    <w:rsid w:val="5CEAFA08"/>
    <w:rsid w:val="5DCF9FAB"/>
    <w:rsid w:val="5DE25B74"/>
    <w:rsid w:val="5E09A604"/>
    <w:rsid w:val="5E39215F"/>
    <w:rsid w:val="5E4A85AF"/>
    <w:rsid w:val="5E60EE39"/>
    <w:rsid w:val="5E6F3B4E"/>
    <w:rsid w:val="5E93D11F"/>
    <w:rsid w:val="5EE74D95"/>
    <w:rsid w:val="5EF03450"/>
    <w:rsid w:val="5F5443A1"/>
    <w:rsid w:val="5FA40495"/>
    <w:rsid w:val="60960AA8"/>
    <w:rsid w:val="60D0A195"/>
    <w:rsid w:val="61289686"/>
    <w:rsid w:val="61966D5F"/>
    <w:rsid w:val="61D1F7DD"/>
    <w:rsid w:val="61DAE4F3"/>
    <w:rsid w:val="6262F163"/>
    <w:rsid w:val="63558844"/>
    <w:rsid w:val="63BD503B"/>
    <w:rsid w:val="64138D02"/>
    <w:rsid w:val="64363D47"/>
    <w:rsid w:val="643BA058"/>
    <w:rsid w:val="64563777"/>
    <w:rsid w:val="64C5405C"/>
    <w:rsid w:val="65BFF7B7"/>
    <w:rsid w:val="65DF629B"/>
    <w:rsid w:val="665E4C93"/>
    <w:rsid w:val="6678EE5B"/>
    <w:rsid w:val="66F357D5"/>
    <w:rsid w:val="67286EBD"/>
    <w:rsid w:val="677965B9"/>
    <w:rsid w:val="6816EF66"/>
    <w:rsid w:val="684F2FA8"/>
    <w:rsid w:val="68649579"/>
    <w:rsid w:val="6885F931"/>
    <w:rsid w:val="6972C75E"/>
    <w:rsid w:val="69CDECCB"/>
    <w:rsid w:val="6A180E82"/>
    <w:rsid w:val="6A38EF43"/>
    <w:rsid w:val="6AD22DCF"/>
    <w:rsid w:val="6AEFFE4E"/>
    <w:rsid w:val="6B1E00CF"/>
    <w:rsid w:val="6BA74634"/>
    <w:rsid w:val="6C316842"/>
    <w:rsid w:val="6C54BD68"/>
    <w:rsid w:val="6C86BA12"/>
    <w:rsid w:val="6CB88F0A"/>
    <w:rsid w:val="6D090582"/>
    <w:rsid w:val="6D637C32"/>
    <w:rsid w:val="6E66D2F9"/>
    <w:rsid w:val="6EAE4415"/>
    <w:rsid w:val="6EC25973"/>
    <w:rsid w:val="6EFADCE7"/>
    <w:rsid w:val="6F80DC1D"/>
    <w:rsid w:val="6FA87CB9"/>
    <w:rsid w:val="6FE4F127"/>
    <w:rsid w:val="715D27BB"/>
    <w:rsid w:val="71B76A06"/>
    <w:rsid w:val="7261EB1A"/>
    <w:rsid w:val="755181F6"/>
    <w:rsid w:val="75AA739F"/>
    <w:rsid w:val="7677CEA5"/>
    <w:rsid w:val="769D1616"/>
    <w:rsid w:val="76E6D172"/>
    <w:rsid w:val="774B1D52"/>
    <w:rsid w:val="774E8FFF"/>
    <w:rsid w:val="77D3399F"/>
    <w:rsid w:val="783F457D"/>
    <w:rsid w:val="7879D2D8"/>
    <w:rsid w:val="79015673"/>
    <w:rsid w:val="7A43035B"/>
    <w:rsid w:val="7B1E9C1E"/>
    <w:rsid w:val="7B6D4B90"/>
    <w:rsid w:val="7BDD3210"/>
    <w:rsid w:val="7C810A40"/>
    <w:rsid w:val="7CC02AF9"/>
    <w:rsid w:val="7CFA0304"/>
    <w:rsid w:val="7D75F603"/>
    <w:rsid w:val="7DEC5545"/>
    <w:rsid w:val="7E9C7C39"/>
    <w:rsid w:val="7ECF13F8"/>
    <w:rsid w:val="7F0FA088"/>
    <w:rsid w:val="7F1AC969"/>
    <w:rsid w:val="7F9BBDF1"/>
    <w:rsid w:val="7FDA7F03"/>
    <w:rsid w:val="7FF52A4A"/>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9036"/>
  <w15:docId w15:val="{2B8B85B9-F4DB-4367-9078-0F24E0D5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FEE"/>
    <w:pPr>
      <w:spacing w:line="276" w:lineRule="auto"/>
    </w:pPr>
    <w:rPr>
      <w:rFonts w:asciiTheme="minorHAnsi" w:hAnsiTheme="minorHAnsi"/>
      <w:sz w:val="22"/>
      <w:szCs w:val="22"/>
      <w:lang w:val="en-US" w:eastAsia="en-US"/>
    </w:rPr>
  </w:style>
  <w:style w:type="paragraph" w:styleId="Heading1">
    <w:name w:val="heading 1"/>
    <w:basedOn w:val="Normal"/>
    <w:next w:val="Normal"/>
    <w:link w:val="Heading1Char"/>
    <w:uiPriority w:val="9"/>
    <w:qFormat/>
    <w:rsid w:val="008E7609"/>
    <w:pPr>
      <w:keepNext/>
      <w:keepLines/>
      <w:spacing w:before="120"/>
      <w:outlineLvl w:val="0"/>
    </w:pPr>
    <w:rPr>
      <w:rFonts w:eastAsiaTheme="majorEastAsia" w:cs="Times New Roman (Headings CS)"/>
      <w:color w:val="1A0535" w:themeColor="accent1" w:themeShade="BF"/>
      <w:sz w:val="40"/>
      <w:szCs w:val="40"/>
    </w:rPr>
  </w:style>
  <w:style w:type="paragraph" w:styleId="Heading2">
    <w:name w:val="heading 2"/>
    <w:basedOn w:val="Normal"/>
    <w:next w:val="Normal"/>
    <w:link w:val="Heading2Char"/>
    <w:uiPriority w:val="9"/>
    <w:unhideWhenUsed/>
    <w:qFormat/>
    <w:rsid w:val="008E7609"/>
    <w:pPr>
      <w:keepNext/>
      <w:keepLines/>
      <w:outlineLvl w:val="1"/>
    </w:pPr>
    <w:rPr>
      <w:rFonts w:eastAsiaTheme="majorEastAsia" w:cstheme="majorBidi"/>
      <w:b/>
      <w:color w:val="5F4B9C" w:themeColor="accent3"/>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833A7"/>
    <w:rPr>
      <w:color w:val="808080"/>
    </w:rPr>
  </w:style>
  <w:style w:type="paragraph" w:styleId="BalloonText">
    <w:name w:val="Balloon Text"/>
    <w:basedOn w:val="Normal"/>
    <w:link w:val="BalloonTextChar"/>
    <w:uiPriority w:val="99"/>
    <w:semiHidden/>
    <w:unhideWhenUsed/>
    <w:rsid w:val="007833A7"/>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833A7"/>
    <w:rPr>
      <w:rFonts w:ascii="Tahoma" w:hAnsi="Tahoma" w:cs="Tahoma"/>
      <w:sz w:val="16"/>
      <w:szCs w:val="16"/>
    </w:rPr>
  </w:style>
  <w:style w:type="character" w:styleId="CommentReference">
    <w:name w:val="annotation reference"/>
    <w:uiPriority w:val="99"/>
    <w:rsid w:val="00704026"/>
    <w:rPr>
      <w:sz w:val="16"/>
      <w:szCs w:val="16"/>
    </w:rPr>
  </w:style>
  <w:style w:type="paragraph" w:styleId="CommentText">
    <w:name w:val="annotation text"/>
    <w:basedOn w:val="Normal"/>
    <w:link w:val="CommentTextChar"/>
    <w:uiPriority w:val="99"/>
    <w:rsid w:val="00AF4FEE"/>
    <w:pPr>
      <w:spacing w:after="260" w:line="260" w:lineRule="atLeast"/>
    </w:pPr>
    <w:rPr>
      <w:rFonts w:asciiTheme="majorHAnsi" w:eastAsia="Times New Roman" w:hAnsiTheme="majorHAnsi"/>
      <w:i/>
      <w:kern w:val="8"/>
      <w:sz w:val="20"/>
      <w:szCs w:val="20"/>
      <w:lang w:eastAsia="de-DE"/>
    </w:rPr>
  </w:style>
  <w:style w:type="character" w:customStyle="1" w:styleId="CommentTextChar">
    <w:name w:val="Comment Text Char"/>
    <w:link w:val="CommentText"/>
    <w:uiPriority w:val="99"/>
    <w:rsid w:val="00AF4FEE"/>
    <w:rPr>
      <w:rFonts w:asciiTheme="majorHAnsi" w:eastAsia="Times New Roman" w:hAnsiTheme="majorHAnsi"/>
      <w:i/>
      <w:kern w:val="8"/>
      <w:lang w:val="en-US" w:eastAsia="de-DE"/>
    </w:rPr>
  </w:style>
  <w:style w:type="character" w:styleId="Hyperlink">
    <w:name w:val="Hyperlink"/>
    <w:uiPriority w:val="99"/>
    <w:unhideWhenUsed/>
    <w:rsid w:val="00515040"/>
    <w:rPr>
      <w:color w:val="937EE3" w:themeColor="accent4"/>
      <w:u w:val="single"/>
    </w:rPr>
  </w:style>
  <w:style w:type="paragraph" w:styleId="NormalWeb">
    <w:name w:val="Normal (Web)"/>
    <w:basedOn w:val="Normal"/>
    <w:uiPriority w:val="99"/>
    <w:rsid w:val="00AF4FEE"/>
    <w:pPr>
      <w:spacing w:before="100" w:beforeAutospacing="1" w:after="100" w:afterAutospacing="1" w:line="240" w:lineRule="auto"/>
    </w:pPr>
    <w:rPr>
      <w:rFonts w:eastAsia="Times New Roman" w:cs="Arial"/>
      <w:color w:val="000000"/>
      <w:sz w:val="20"/>
      <w:szCs w:val="20"/>
    </w:rPr>
  </w:style>
  <w:style w:type="paragraph" w:styleId="Header">
    <w:name w:val="header"/>
    <w:basedOn w:val="Normal"/>
    <w:link w:val="HeaderChar"/>
    <w:uiPriority w:val="99"/>
    <w:unhideWhenUsed/>
    <w:rsid w:val="008E7609"/>
    <w:pPr>
      <w:tabs>
        <w:tab w:val="center" w:pos="4680"/>
        <w:tab w:val="right" w:pos="9360"/>
      </w:tabs>
    </w:pPr>
  </w:style>
  <w:style w:type="character" w:customStyle="1" w:styleId="HeaderChar">
    <w:name w:val="Header Char"/>
    <w:basedOn w:val="DefaultParagraphFont"/>
    <w:link w:val="Header"/>
    <w:uiPriority w:val="99"/>
    <w:rsid w:val="008E7609"/>
    <w:rPr>
      <w:rFonts w:asciiTheme="minorHAnsi" w:hAnsiTheme="minorHAnsi"/>
      <w:sz w:val="22"/>
      <w:szCs w:val="22"/>
      <w:lang w:val="en-US" w:eastAsia="en-US"/>
    </w:rPr>
  </w:style>
  <w:style w:type="paragraph" w:styleId="Footer">
    <w:name w:val="footer"/>
    <w:basedOn w:val="Normal"/>
    <w:link w:val="FooterChar"/>
    <w:uiPriority w:val="99"/>
    <w:unhideWhenUsed/>
    <w:rsid w:val="009942FD"/>
    <w:pPr>
      <w:tabs>
        <w:tab w:val="center" w:pos="4680"/>
        <w:tab w:val="right" w:pos="9360"/>
      </w:tabs>
      <w:spacing w:line="240" w:lineRule="auto"/>
    </w:pPr>
  </w:style>
  <w:style w:type="character" w:customStyle="1" w:styleId="FooterChar">
    <w:name w:val="Footer Char"/>
    <w:basedOn w:val="DefaultParagraphFont"/>
    <w:link w:val="Footer"/>
    <w:uiPriority w:val="99"/>
    <w:rsid w:val="009942FD"/>
  </w:style>
  <w:style w:type="paragraph" w:customStyle="1" w:styleId="Address">
    <w:name w:val="_Address"/>
    <w:basedOn w:val="Normal"/>
    <w:semiHidden/>
    <w:rsid w:val="009942FD"/>
    <w:pPr>
      <w:framePr w:w="4536" w:h="1871" w:hRule="exact" w:wrap="around" w:vAnchor="page" w:hAnchor="text" w:y="2921" w:anchorLock="1"/>
      <w:spacing w:line="260" w:lineRule="atLeast"/>
    </w:pPr>
    <w:rPr>
      <w:rFonts w:ascii="SES Allumi Light" w:eastAsia="Times New Roman" w:hAnsi="SES Allumi Light"/>
      <w:kern w:val="8"/>
      <w:sz w:val="19"/>
      <w:szCs w:val="24"/>
      <w:lang w:eastAsia="de-DE"/>
    </w:rPr>
  </w:style>
  <w:style w:type="paragraph" w:styleId="Title">
    <w:name w:val="Title"/>
    <w:basedOn w:val="Normal"/>
    <w:next w:val="Normal"/>
    <w:link w:val="TitleChar"/>
    <w:uiPriority w:val="10"/>
    <w:qFormat/>
    <w:rsid w:val="00AF4FEE"/>
    <w:pPr>
      <w:pBdr>
        <w:bottom w:val="single" w:sz="8" w:space="4" w:color="4F81BD"/>
      </w:pBdr>
      <w:spacing w:line="240" w:lineRule="auto"/>
      <w:contextualSpacing/>
      <w:jc w:val="center"/>
    </w:pPr>
    <w:rPr>
      <w:rFonts w:ascii="Aptos Black" w:eastAsia="Times New Roman" w:hAnsi="Aptos Black"/>
      <w:color w:val="5F4B9C" w:themeColor="accent3"/>
      <w:spacing w:val="5"/>
      <w:kern w:val="28"/>
      <w:sz w:val="36"/>
      <w:szCs w:val="52"/>
    </w:rPr>
  </w:style>
  <w:style w:type="character" w:customStyle="1" w:styleId="TitleChar">
    <w:name w:val="Title Char"/>
    <w:link w:val="Title"/>
    <w:uiPriority w:val="10"/>
    <w:rsid w:val="00AF4FEE"/>
    <w:rPr>
      <w:rFonts w:ascii="Aptos Black" w:eastAsia="Times New Roman" w:hAnsi="Aptos Black"/>
      <w:color w:val="5F4B9C" w:themeColor="accent3"/>
      <w:spacing w:val="5"/>
      <w:kern w:val="28"/>
      <w:sz w:val="36"/>
      <w:szCs w:val="52"/>
      <w:lang w:val="en-US" w:eastAsia="en-US"/>
    </w:rPr>
  </w:style>
  <w:style w:type="character" w:customStyle="1" w:styleId="Headline">
    <w:name w:val="Headline"/>
    <w:uiPriority w:val="1"/>
    <w:rsid w:val="0020230B"/>
    <w:rPr>
      <w:rFonts w:ascii="Arial" w:eastAsia="Times New Roman" w:hAnsi="Arial" w:cs="Times New Roman"/>
      <w:b/>
      <w:caps/>
      <w:smallCaps w:val="0"/>
      <w:color w:val="17365D"/>
      <w:spacing w:val="5"/>
      <w:kern w:val="28"/>
      <w:sz w:val="22"/>
      <w:szCs w:val="52"/>
    </w:rPr>
  </w:style>
  <w:style w:type="character" w:customStyle="1" w:styleId="subhead">
    <w:name w:val="subhead"/>
    <w:uiPriority w:val="1"/>
    <w:rsid w:val="00AF4FEE"/>
    <w:rPr>
      <w:rFonts w:asciiTheme="majorHAnsi" w:hAnsiTheme="majorHAnsi"/>
      <w:b w:val="0"/>
      <w:bCs/>
      <w:i/>
      <w:sz w:val="22"/>
    </w:rPr>
  </w:style>
  <w:style w:type="character" w:styleId="Strong">
    <w:name w:val="Strong"/>
    <w:uiPriority w:val="22"/>
    <w:qFormat/>
    <w:rsid w:val="0020230B"/>
    <w:rPr>
      <w:b/>
      <w:bCs/>
    </w:rPr>
  </w:style>
  <w:style w:type="character" w:customStyle="1" w:styleId="None">
    <w:name w:val="None"/>
    <w:rsid w:val="00F44147"/>
  </w:style>
  <w:style w:type="paragraph" w:styleId="ListParagraph">
    <w:name w:val="List Paragraph"/>
    <w:basedOn w:val="Normal"/>
    <w:uiPriority w:val="34"/>
    <w:qFormat/>
    <w:rsid w:val="008E7609"/>
    <w:pPr>
      <w:numPr>
        <w:numId w:val="3"/>
      </w:numPr>
      <w:contextualSpacing/>
    </w:pPr>
  </w:style>
  <w:style w:type="paragraph" w:styleId="CommentSubject">
    <w:name w:val="annotation subject"/>
    <w:basedOn w:val="CommentText"/>
    <w:next w:val="CommentText"/>
    <w:link w:val="CommentSubjectChar"/>
    <w:uiPriority w:val="99"/>
    <w:semiHidden/>
    <w:unhideWhenUsed/>
    <w:rsid w:val="0078781F"/>
    <w:pPr>
      <w:spacing w:after="200" w:line="240" w:lineRule="auto"/>
    </w:pPr>
    <w:rPr>
      <w:rFonts w:ascii="Calibri" w:eastAsia="Calibri" w:hAnsi="Calibri"/>
      <w:b/>
      <w:bCs/>
      <w:kern w:val="0"/>
      <w:lang w:eastAsia="en-US"/>
    </w:rPr>
  </w:style>
  <w:style w:type="character" w:customStyle="1" w:styleId="CommentSubjectChar">
    <w:name w:val="Comment Subject Char"/>
    <w:basedOn w:val="CommentTextChar"/>
    <w:link w:val="CommentSubject"/>
    <w:uiPriority w:val="99"/>
    <w:semiHidden/>
    <w:rsid w:val="0078781F"/>
    <w:rPr>
      <w:rFonts w:ascii="SES Allumi Light" w:eastAsia="Times New Roman" w:hAnsi="SES Allumi Light" w:cs="Times New Roman"/>
      <w:b/>
      <w:bCs/>
      <w:i/>
      <w:kern w:val="8"/>
      <w:sz w:val="20"/>
      <w:szCs w:val="20"/>
      <w:lang w:val="en-US" w:eastAsia="en-US"/>
    </w:rPr>
  </w:style>
  <w:style w:type="character" w:styleId="FollowedHyperlink">
    <w:name w:val="FollowedHyperlink"/>
    <w:basedOn w:val="DefaultParagraphFont"/>
    <w:uiPriority w:val="99"/>
    <w:semiHidden/>
    <w:unhideWhenUsed/>
    <w:rsid w:val="008F19FE"/>
    <w:rPr>
      <w:color w:val="43D3D3" w:themeColor="followedHyperlink"/>
      <w:u w:val="single"/>
    </w:rPr>
  </w:style>
  <w:style w:type="character" w:styleId="UnresolvedMention">
    <w:name w:val="Unresolved Mention"/>
    <w:basedOn w:val="DefaultParagraphFont"/>
    <w:uiPriority w:val="99"/>
    <w:semiHidden/>
    <w:unhideWhenUsed/>
    <w:rsid w:val="00AC2863"/>
    <w:rPr>
      <w:color w:val="605E5C"/>
      <w:shd w:val="clear" w:color="auto" w:fill="E1DFDD"/>
    </w:rPr>
  </w:style>
  <w:style w:type="paragraph" w:styleId="PlainText">
    <w:name w:val="Plain Text"/>
    <w:basedOn w:val="Normal"/>
    <w:link w:val="PlainTextChar"/>
    <w:uiPriority w:val="99"/>
    <w:unhideWhenUsed/>
    <w:rsid w:val="00AF4FEE"/>
    <w:pPr>
      <w:spacing w:before="100" w:beforeAutospacing="1" w:after="100" w:afterAutospacing="1" w:line="240" w:lineRule="auto"/>
    </w:pPr>
    <w:rPr>
      <w:rFonts w:eastAsiaTheme="minorHAnsi"/>
      <w:sz w:val="24"/>
      <w:szCs w:val="24"/>
      <w:lang w:val="en-GB"/>
    </w:rPr>
  </w:style>
  <w:style w:type="character" w:customStyle="1" w:styleId="PlainTextChar">
    <w:name w:val="Plain Text Char"/>
    <w:basedOn w:val="DefaultParagraphFont"/>
    <w:link w:val="PlainText"/>
    <w:uiPriority w:val="99"/>
    <w:rsid w:val="00AF4FEE"/>
    <w:rPr>
      <w:rFonts w:asciiTheme="minorHAnsi" w:eastAsiaTheme="minorHAnsi" w:hAnsiTheme="minorHAnsi"/>
      <w:sz w:val="24"/>
      <w:szCs w:val="24"/>
      <w:lang w:eastAsia="en-US"/>
    </w:rPr>
  </w:style>
  <w:style w:type="paragraph" w:styleId="Subtitle">
    <w:name w:val="Subtitle"/>
    <w:basedOn w:val="Normal"/>
    <w:next w:val="Normal"/>
    <w:link w:val="SubtitleChar"/>
    <w:uiPriority w:val="11"/>
    <w:qFormat/>
    <w:rsid w:val="00AF4FEE"/>
    <w:pPr>
      <w:jc w:val="center"/>
    </w:pPr>
    <w:rPr>
      <w:sz w:val="28"/>
      <w:szCs w:val="26"/>
    </w:rPr>
  </w:style>
  <w:style w:type="character" w:customStyle="1" w:styleId="SubtitleChar">
    <w:name w:val="Subtitle Char"/>
    <w:basedOn w:val="DefaultParagraphFont"/>
    <w:link w:val="Subtitle"/>
    <w:uiPriority w:val="11"/>
    <w:rsid w:val="00AF4FEE"/>
    <w:rPr>
      <w:rFonts w:asciiTheme="minorHAnsi" w:hAnsiTheme="minorHAnsi"/>
      <w:sz w:val="28"/>
      <w:szCs w:val="26"/>
      <w:lang w:val="en-US" w:eastAsia="en-US"/>
    </w:rPr>
  </w:style>
  <w:style w:type="character" w:customStyle="1" w:styleId="Heading1Char">
    <w:name w:val="Heading 1 Char"/>
    <w:basedOn w:val="DefaultParagraphFont"/>
    <w:link w:val="Heading1"/>
    <w:uiPriority w:val="9"/>
    <w:rsid w:val="008E7609"/>
    <w:rPr>
      <w:rFonts w:asciiTheme="minorHAnsi" w:eastAsiaTheme="majorEastAsia" w:hAnsiTheme="minorHAnsi" w:cs="Times New Roman (Headings CS)"/>
      <w:color w:val="1A0535" w:themeColor="accent1" w:themeShade="BF"/>
      <w:sz w:val="40"/>
      <w:szCs w:val="40"/>
      <w:lang w:val="en-US" w:eastAsia="en-US"/>
    </w:rPr>
  </w:style>
  <w:style w:type="character" w:customStyle="1" w:styleId="Heading2Char">
    <w:name w:val="Heading 2 Char"/>
    <w:basedOn w:val="DefaultParagraphFont"/>
    <w:link w:val="Heading2"/>
    <w:uiPriority w:val="9"/>
    <w:rsid w:val="008E7609"/>
    <w:rPr>
      <w:rFonts w:asciiTheme="minorHAnsi" w:eastAsiaTheme="majorEastAsia" w:hAnsiTheme="minorHAnsi" w:cstheme="majorBidi"/>
      <w:b/>
      <w:color w:val="5F4B9C" w:themeColor="accent3"/>
      <w:sz w:val="26"/>
      <w:szCs w:val="26"/>
      <w:lang w:val="en-US" w:eastAsia="en-US"/>
    </w:rPr>
  </w:style>
  <w:style w:type="paragraph" w:customStyle="1" w:styleId="About">
    <w:name w:val="About"/>
    <w:basedOn w:val="Normal"/>
    <w:qFormat/>
    <w:rsid w:val="008E7609"/>
    <w:rPr>
      <w:sz w:val="20"/>
      <w:szCs w:val="21"/>
    </w:rPr>
  </w:style>
  <w:style w:type="paragraph" w:styleId="ListBullet">
    <w:name w:val="List Bullet"/>
    <w:basedOn w:val="Normal"/>
    <w:uiPriority w:val="99"/>
    <w:unhideWhenUsed/>
    <w:rsid w:val="008E7609"/>
    <w:pPr>
      <w:numPr>
        <w:numId w:val="5"/>
      </w:numPr>
      <w:ind w:left="284" w:hanging="284"/>
      <w:contextualSpacing/>
    </w:pPr>
  </w:style>
  <w:style w:type="paragraph" w:styleId="ListBullet2">
    <w:name w:val="List Bullet 2"/>
    <w:basedOn w:val="Normal"/>
    <w:uiPriority w:val="99"/>
    <w:unhideWhenUsed/>
    <w:rsid w:val="008E7609"/>
    <w:pPr>
      <w:numPr>
        <w:numId w:val="6"/>
      </w:numPr>
      <w:tabs>
        <w:tab w:val="clear" w:pos="643"/>
      </w:tabs>
      <w:ind w:left="567" w:hanging="284"/>
      <w:contextualSpacing/>
    </w:pPr>
  </w:style>
  <w:style w:type="paragraph" w:styleId="Revision">
    <w:name w:val="Revision"/>
    <w:hidden/>
    <w:uiPriority w:val="71"/>
    <w:rsid w:val="00EF1635"/>
    <w:rPr>
      <w:rFonts w:asciiTheme="minorHAnsi" w:hAnsiTheme="minorHAnsi"/>
      <w:sz w:val="22"/>
      <w:szCs w:val="22"/>
      <w:lang w:val="en-US" w:eastAsia="en-US"/>
    </w:rPr>
  </w:style>
  <w:style w:type="character" w:styleId="Mention">
    <w:name w:val="Mention"/>
    <w:basedOn w:val="DefaultParagraphFont"/>
    <w:uiPriority w:val="99"/>
    <w:unhideWhenUsed/>
    <w:rsid w:val="004B5698"/>
    <w:rPr>
      <w:color w:val="2B579A"/>
      <w:shd w:val="clear" w:color="auto" w:fill="E1DFDD"/>
    </w:rPr>
  </w:style>
  <w:style w:type="character" w:styleId="IntenseReference">
    <w:name w:val="Intense Reference"/>
    <w:uiPriority w:val="32"/>
    <w:qFormat/>
    <w:rsid w:val="004A63A7"/>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46896">
      <w:bodyDiv w:val="1"/>
      <w:marLeft w:val="0"/>
      <w:marRight w:val="0"/>
      <w:marTop w:val="0"/>
      <w:marBottom w:val="0"/>
      <w:divBdr>
        <w:top w:val="none" w:sz="0" w:space="0" w:color="auto"/>
        <w:left w:val="none" w:sz="0" w:space="0" w:color="auto"/>
        <w:bottom w:val="none" w:sz="0" w:space="0" w:color="auto"/>
        <w:right w:val="none" w:sz="0" w:space="0" w:color="auto"/>
      </w:divBdr>
      <w:divsChild>
        <w:div w:id="710686951">
          <w:marLeft w:val="0"/>
          <w:marRight w:val="0"/>
          <w:marTop w:val="0"/>
          <w:marBottom w:val="0"/>
          <w:divBdr>
            <w:top w:val="none" w:sz="0" w:space="0" w:color="auto"/>
            <w:left w:val="none" w:sz="0" w:space="0" w:color="auto"/>
            <w:bottom w:val="none" w:sz="0" w:space="0" w:color="auto"/>
            <w:right w:val="none" w:sz="0" w:space="0" w:color="auto"/>
          </w:divBdr>
        </w:div>
      </w:divsChild>
    </w:div>
    <w:div w:id="765073583">
      <w:bodyDiv w:val="1"/>
      <w:marLeft w:val="0"/>
      <w:marRight w:val="0"/>
      <w:marTop w:val="0"/>
      <w:marBottom w:val="0"/>
      <w:divBdr>
        <w:top w:val="none" w:sz="0" w:space="0" w:color="auto"/>
        <w:left w:val="none" w:sz="0" w:space="0" w:color="auto"/>
        <w:bottom w:val="none" w:sz="0" w:space="0" w:color="auto"/>
        <w:right w:val="none" w:sz="0" w:space="0" w:color="auto"/>
      </w:divBdr>
    </w:div>
    <w:div w:id="1000427859">
      <w:bodyDiv w:val="1"/>
      <w:marLeft w:val="0"/>
      <w:marRight w:val="0"/>
      <w:marTop w:val="0"/>
      <w:marBottom w:val="0"/>
      <w:divBdr>
        <w:top w:val="none" w:sz="0" w:space="0" w:color="auto"/>
        <w:left w:val="none" w:sz="0" w:space="0" w:color="auto"/>
        <w:bottom w:val="none" w:sz="0" w:space="0" w:color="auto"/>
        <w:right w:val="none" w:sz="0" w:space="0" w:color="auto"/>
      </w:divBdr>
      <w:divsChild>
        <w:div w:id="798382708">
          <w:marLeft w:val="0"/>
          <w:marRight w:val="0"/>
          <w:marTop w:val="0"/>
          <w:marBottom w:val="0"/>
          <w:divBdr>
            <w:top w:val="none" w:sz="0" w:space="0" w:color="auto"/>
            <w:left w:val="none" w:sz="0" w:space="0" w:color="auto"/>
            <w:bottom w:val="none" w:sz="0" w:space="0" w:color="auto"/>
            <w:right w:val="none" w:sz="0" w:space="0" w:color="auto"/>
          </w:divBdr>
        </w:div>
      </w:divsChild>
    </w:div>
    <w:div w:id="1142692211">
      <w:bodyDiv w:val="1"/>
      <w:marLeft w:val="0"/>
      <w:marRight w:val="0"/>
      <w:marTop w:val="0"/>
      <w:marBottom w:val="0"/>
      <w:divBdr>
        <w:top w:val="none" w:sz="0" w:space="0" w:color="auto"/>
        <w:left w:val="none" w:sz="0" w:space="0" w:color="auto"/>
        <w:bottom w:val="none" w:sz="0" w:space="0" w:color="auto"/>
        <w:right w:val="none" w:sz="0" w:space="0" w:color="auto"/>
      </w:divBdr>
    </w:div>
    <w:div w:id="1237740549">
      <w:bodyDiv w:val="1"/>
      <w:marLeft w:val="0"/>
      <w:marRight w:val="0"/>
      <w:marTop w:val="0"/>
      <w:marBottom w:val="0"/>
      <w:divBdr>
        <w:top w:val="none" w:sz="0" w:space="0" w:color="auto"/>
        <w:left w:val="none" w:sz="0" w:space="0" w:color="auto"/>
        <w:bottom w:val="none" w:sz="0" w:space="0" w:color="auto"/>
        <w:right w:val="none" w:sz="0" w:space="0" w:color="auto"/>
      </w:divBdr>
    </w:div>
    <w:div w:id="1266579242">
      <w:bodyDiv w:val="1"/>
      <w:marLeft w:val="0"/>
      <w:marRight w:val="0"/>
      <w:marTop w:val="0"/>
      <w:marBottom w:val="0"/>
      <w:divBdr>
        <w:top w:val="none" w:sz="0" w:space="0" w:color="auto"/>
        <w:left w:val="none" w:sz="0" w:space="0" w:color="auto"/>
        <w:bottom w:val="none" w:sz="0" w:space="0" w:color="auto"/>
        <w:right w:val="none" w:sz="0" w:space="0" w:color="auto"/>
      </w:divBdr>
    </w:div>
    <w:div w:id="1458376199">
      <w:bodyDiv w:val="1"/>
      <w:marLeft w:val="0"/>
      <w:marRight w:val="0"/>
      <w:marTop w:val="0"/>
      <w:marBottom w:val="0"/>
      <w:divBdr>
        <w:top w:val="none" w:sz="0" w:space="0" w:color="auto"/>
        <w:left w:val="none" w:sz="0" w:space="0" w:color="auto"/>
        <w:bottom w:val="none" w:sz="0" w:space="0" w:color="auto"/>
        <w:right w:val="none" w:sz="0" w:space="0" w:color="auto"/>
      </w:divBdr>
    </w:div>
    <w:div w:id="1523081512">
      <w:bodyDiv w:val="1"/>
      <w:marLeft w:val="0"/>
      <w:marRight w:val="0"/>
      <w:marTop w:val="0"/>
      <w:marBottom w:val="0"/>
      <w:divBdr>
        <w:top w:val="none" w:sz="0" w:space="0" w:color="auto"/>
        <w:left w:val="none" w:sz="0" w:space="0" w:color="auto"/>
        <w:bottom w:val="none" w:sz="0" w:space="0" w:color="auto"/>
        <w:right w:val="none" w:sz="0" w:space="0" w:color="auto"/>
      </w:divBdr>
      <w:divsChild>
        <w:div w:id="1649090755">
          <w:marLeft w:val="0"/>
          <w:marRight w:val="0"/>
          <w:marTop w:val="0"/>
          <w:marBottom w:val="0"/>
          <w:divBdr>
            <w:top w:val="none" w:sz="0" w:space="0" w:color="auto"/>
            <w:left w:val="none" w:sz="0" w:space="0" w:color="auto"/>
            <w:bottom w:val="none" w:sz="0" w:space="0" w:color="auto"/>
            <w:right w:val="none" w:sz="0" w:space="0" w:color="auto"/>
          </w:divBdr>
        </w:div>
      </w:divsChild>
    </w:div>
    <w:div w:id="1527716373">
      <w:bodyDiv w:val="1"/>
      <w:marLeft w:val="0"/>
      <w:marRight w:val="0"/>
      <w:marTop w:val="0"/>
      <w:marBottom w:val="0"/>
      <w:divBdr>
        <w:top w:val="none" w:sz="0" w:space="0" w:color="auto"/>
        <w:left w:val="none" w:sz="0" w:space="0" w:color="auto"/>
        <w:bottom w:val="none" w:sz="0" w:space="0" w:color="auto"/>
        <w:right w:val="none" w:sz="0" w:space="0" w:color="auto"/>
      </w:divBdr>
    </w:div>
    <w:div w:id="1626035301">
      <w:bodyDiv w:val="1"/>
      <w:marLeft w:val="0"/>
      <w:marRight w:val="0"/>
      <w:marTop w:val="0"/>
      <w:marBottom w:val="0"/>
      <w:divBdr>
        <w:top w:val="none" w:sz="0" w:space="0" w:color="auto"/>
        <w:left w:val="none" w:sz="0" w:space="0" w:color="auto"/>
        <w:bottom w:val="none" w:sz="0" w:space="0" w:color="auto"/>
        <w:right w:val="none" w:sz="0" w:space="0" w:color="auto"/>
      </w:divBdr>
    </w:div>
    <w:div w:id="1663778197">
      <w:bodyDiv w:val="1"/>
      <w:marLeft w:val="0"/>
      <w:marRight w:val="0"/>
      <w:marTop w:val="0"/>
      <w:marBottom w:val="0"/>
      <w:divBdr>
        <w:top w:val="none" w:sz="0" w:space="0" w:color="auto"/>
        <w:left w:val="none" w:sz="0" w:space="0" w:color="auto"/>
        <w:bottom w:val="none" w:sz="0" w:space="0" w:color="auto"/>
        <w:right w:val="none" w:sz="0" w:space="0" w:color="auto"/>
      </w:divBdr>
      <w:divsChild>
        <w:div w:id="1929734220">
          <w:marLeft w:val="0"/>
          <w:marRight w:val="0"/>
          <w:marTop w:val="0"/>
          <w:marBottom w:val="0"/>
          <w:divBdr>
            <w:top w:val="none" w:sz="0" w:space="0" w:color="auto"/>
            <w:left w:val="none" w:sz="0" w:space="0" w:color="auto"/>
            <w:bottom w:val="none" w:sz="0" w:space="0" w:color="auto"/>
            <w:right w:val="none" w:sz="0" w:space="0" w:color="auto"/>
          </w:divBdr>
        </w:div>
      </w:divsChild>
    </w:div>
    <w:div w:id="1670450865">
      <w:bodyDiv w:val="1"/>
      <w:marLeft w:val="0"/>
      <w:marRight w:val="0"/>
      <w:marTop w:val="0"/>
      <w:marBottom w:val="0"/>
      <w:divBdr>
        <w:top w:val="none" w:sz="0" w:space="0" w:color="auto"/>
        <w:left w:val="none" w:sz="0" w:space="0" w:color="auto"/>
        <w:bottom w:val="none" w:sz="0" w:space="0" w:color="auto"/>
        <w:right w:val="none" w:sz="0" w:space="0" w:color="auto"/>
      </w:divBdr>
    </w:div>
    <w:div w:id="1724794279">
      <w:bodyDiv w:val="1"/>
      <w:marLeft w:val="0"/>
      <w:marRight w:val="0"/>
      <w:marTop w:val="0"/>
      <w:marBottom w:val="0"/>
      <w:divBdr>
        <w:top w:val="none" w:sz="0" w:space="0" w:color="auto"/>
        <w:left w:val="none" w:sz="0" w:space="0" w:color="auto"/>
        <w:bottom w:val="none" w:sz="0" w:space="0" w:color="auto"/>
        <w:right w:val="none" w:sz="0" w:space="0" w:color="auto"/>
      </w:divBdr>
      <w:divsChild>
        <w:div w:id="1564606914">
          <w:marLeft w:val="0"/>
          <w:marRight w:val="0"/>
          <w:marTop w:val="0"/>
          <w:marBottom w:val="0"/>
          <w:divBdr>
            <w:top w:val="none" w:sz="0" w:space="0" w:color="auto"/>
            <w:left w:val="none" w:sz="0" w:space="0" w:color="auto"/>
            <w:bottom w:val="none" w:sz="0" w:space="0" w:color="auto"/>
            <w:right w:val="none" w:sz="0" w:space="0" w:color="auto"/>
          </w:divBdr>
        </w:div>
      </w:divsChild>
    </w:div>
    <w:div w:id="1832868158">
      <w:bodyDiv w:val="1"/>
      <w:marLeft w:val="0"/>
      <w:marRight w:val="0"/>
      <w:marTop w:val="0"/>
      <w:marBottom w:val="0"/>
      <w:divBdr>
        <w:top w:val="none" w:sz="0" w:space="0" w:color="auto"/>
        <w:left w:val="none" w:sz="0" w:space="0" w:color="auto"/>
        <w:bottom w:val="none" w:sz="0" w:space="0" w:color="auto"/>
        <w:right w:val="none" w:sz="0" w:space="0" w:color="auto"/>
      </w:divBdr>
      <w:divsChild>
        <w:div w:id="455684556">
          <w:marLeft w:val="0"/>
          <w:marRight w:val="0"/>
          <w:marTop w:val="0"/>
          <w:marBottom w:val="0"/>
          <w:divBdr>
            <w:top w:val="none" w:sz="0" w:space="0" w:color="auto"/>
            <w:left w:val="none" w:sz="0" w:space="0" w:color="auto"/>
            <w:bottom w:val="none" w:sz="0" w:space="0" w:color="auto"/>
            <w:right w:val="none" w:sz="0" w:space="0" w:color="auto"/>
          </w:divBdr>
        </w:div>
      </w:divsChild>
    </w:div>
    <w:div w:id="19383672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ses.com/news/blogs" TargetMode="External"/><Relationship Id="rId26" Type="http://schemas.openxmlformats.org/officeDocument/2006/relationships/image" Target="media/image10.svg"/><Relationship Id="rId3" Type="http://schemas.openxmlformats.org/officeDocument/2006/relationships/customXml" Target="../customXml/item3.xml"/><Relationship Id="rId21" Type="http://schemas.openxmlformats.org/officeDocument/2006/relationships/hyperlink" Target="mailto:SES.Press@ses.com"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youtube.com/ses" TargetMode="External"/><Relationship Id="rId17" Type="http://schemas.openxmlformats.org/officeDocument/2006/relationships/image" Target="media/image4.svg"/><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6.svg"/><Relationship Id="rId29" Type="http://schemas.openxmlformats.org/officeDocument/2006/relationships/hyperlink" Target="https://twitter.com/SES_Satellit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ses.com" TargetMode="External"/><Relationship Id="rId24" Type="http://schemas.openxmlformats.org/officeDocument/2006/relationships/hyperlink" Target="http://www.ses.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nstagram.com/ses_satellites/" TargetMode="External"/><Relationship Id="rId23" Type="http://schemas.openxmlformats.org/officeDocument/2006/relationships/image" Target="media/image8.svg"/><Relationship Id="rId28" Type="http://schemas.openxmlformats.org/officeDocument/2006/relationships/hyperlink" Target="https://www.facebook.com/SES.Satellites"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7.png"/><Relationship Id="rId27" Type="http://schemas.openxmlformats.org/officeDocument/2006/relationships/hyperlink" Target="https://www.ses.com/media-gallery" TargetMode="External"/><Relationship Id="rId30" Type="http://schemas.openxmlformats.org/officeDocument/2006/relationships/header" Target="header1.xml"/><Relationship Id="rId35" Type="http://schemas.microsoft.com/office/2020/10/relationships/intelligence" Target="intelligence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4.svg"/><Relationship Id="rId1" Type="http://schemas.openxmlformats.org/officeDocument/2006/relationships/image" Target="media/image13.png"/><Relationship Id="rId4" Type="http://schemas.openxmlformats.org/officeDocument/2006/relationships/image" Target="media/image12.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dakshi\AppData\Local\Microsoft\Olk\Attachments\ooa-21a01ca9-f1a6-4918-8aaa-a20ef9d1063c\497e6f102a47c96ddba5d551d6ab37930d6e67c1853efb2395876594982bc7c0\SES%202025%20Press%20Release%20Template_EN.dotx" TargetMode="External"/></Relationships>
</file>

<file path=word/documenttasks/documenttasks1.xml><?xml version="1.0" encoding="utf-8"?>
<t:Tasks xmlns:t="http://schemas.microsoft.com/office/tasks/2019/documenttasks" xmlns:oel="http://schemas.microsoft.com/office/2019/extlst">
  <t:Task id="{2BA2AC63-60BC-49F1-BB9D-5F1E1AAA5124}">
    <t:Anchor>
      <t:Comment id="1608158523"/>
    </t:Anchor>
    <t:History>
      <t:Event id="{DD6D6011-68B2-4D3D-BF7D-C9A983EC8124}" time="2026-08-06T06:49:10.025Z">
        <t:Attribution userId="S::laura.pineirotajes@ses.com::62e3c261-484d-475c-a44e-854329d4dfbe" userProvider="AD" userName="Laura Pineiro Tajes"/>
        <t:Anchor>
          <t:Comment id="321719334"/>
        </t:Anchor>
        <t:Create/>
      </t:Event>
      <t:Event id="{9A2925AF-332B-4289-AC5A-30C02D0D1707}" time="2026-08-06T06:49:10.025Z">
        <t:Attribution userId="S::laura.pineirotajes@ses.com::62e3c261-484d-475c-a44e-854329d4dfbe" userProvider="AD" userName="Laura Pineiro Tajes"/>
        <t:Anchor>
          <t:Comment id="321719334"/>
        </t:Anchor>
        <t:Assign userId="S::Shruti.Vyas@ses.com::04dcff55-0e28-4d48-9c7f-e327b1dc14cb" userProvider="AD" userName="Shruti Vyas"/>
      </t:Event>
      <t:Event id="{547D7A95-1526-4CF6-9FA7-5897BFC9A06E}" time="2026-08-06T06:49:10.025Z">
        <t:Attribution userId="S::laura.pineirotajes@ses.com::62e3c261-484d-475c-a44e-854329d4dfbe" userProvider="AD" userName="Laura Pineiro Tajes"/>
        <t:Anchor>
          <t:Comment id="321719334"/>
        </t:Anchor>
        <t:SetTitle title="@Shruti Vyas"/>
      </t:Event>
    </t:History>
  </t:Task>
  <t:Task id="{09EFC815-0D2F-4285-9162-C15B5CEB1C8B}">
    <t:Anchor>
      <t:Comment id="1482447092"/>
    </t:Anchor>
    <t:History>
      <t:Event id="{96CE2065-C9D3-4144-BF8D-6065C19A8118}" time="2026-07-26T16:56:04.283Z">
        <t:Attribution userId="S::Christian.Kern@ses.com::aef0dcc0-1bbc-4a00-ac9d-110d6fed672b" userProvider="AD" userName="Christian Kern"/>
        <t:Anchor>
          <t:Comment id="1482447092"/>
        </t:Anchor>
        <t:Create/>
      </t:Event>
      <t:Event id="{32D3805C-1FCE-4E4B-AEAB-7FCE60AEDB0D}" time="2026-07-26T16:56:04.283Z">
        <t:Attribution userId="S::Christian.Kern@ses.com::aef0dcc0-1bbc-4a00-ac9d-110d6fed672b" userProvider="AD" userName="Christian Kern"/>
        <t:Anchor>
          <t:Comment id="1482447092"/>
        </t:Anchor>
        <t:Assign userId="S::Laura.PineiroTajes@ses.com::62e3c261-484d-475c-a44e-854329d4dfbe" userProvider="AD" userName="Laura Pineiro Tajes"/>
      </t:Event>
      <t:Event id="{B972B1E4-BB2C-4DB3-B820-14970380EFA4}" time="2026-07-26T16:56:04.283Z">
        <t:Attribution userId="S::Christian.Kern@ses.com::aef0dcc0-1bbc-4a00-ac9d-110d6fed672b" userProvider="AD" userName="Christian Kern"/>
        <t:Anchor>
          <t:Comment id="1482447092"/>
        </t:Anchor>
        <t:SetTitle title="@Laura Pineiro Tajes @Shruti Vyas - suggest to delete the specific Gbps reference as we have not disclosed this before."/>
      </t:Event>
      <t:Event id="{C5D179B4-795C-4BE0-B608-8BF9473A5D15}" time="2026-08-06T19:46:45.497Z">
        <t:Attribution userId="S::laura.pineirotajes@ses.com::62e3c261-484d-475c-a44e-854329d4dfbe" userProvider="AD" userName="Laura Pineiro Tajes"/>
        <t:Progress percentComplete="100"/>
      </t:Event>
    </t:History>
  </t:Task>
  <t:Task id="{FF98C942-4600-4232-B1EC-E4BF7480829F}">
    <t:Anchor>
      <t:Comment id="353344615"/>
    </t:Anchor>
    <t:History>
      <t:Event id="{2FBE5FC0-32D0-48A2-BED9-D763B46AE1DB}" time="2026-08-06T12:43:04.29Z">
        <t:Attribution userId="S::Joana.Gomes@ses.com::e73b4d21-e9c8-4da9-8b1f-612fa064d350" userProvider="AD" userName="Joana Gomes"/>
        <t:Anchor>
          <t:Comment id="353344615"/>
        </t:Anchor>
        <t:Create/>
      </t:Event>
      <t:Event id="{94FE1269-9C47-4BA3-A903-4160167A9E51}" time="2026-08-06T12:43:04.29Z">
        <t:Attribution userId="S::Joana.Gomes@ses.com::e73b4d21-e9c8-4da9-8b1f-612fa064d350" userProvider="AD" userName="Joana Gomes"/>
        <t:Anchor>
          <t:Comment id="353344615"/>
        </t:Anchor>
        <t:Assign userId="S::Laura.PineiroTajes@ses.com::62e3c261-484d-475c-a44e-854329d4dfbe" userProvider="AD" userName="Laura Pineiro Tajes"/>
      </t:Event>
      <t:Event id="{122E7EFB-7296-4A5A-9DBA-835B8620EFFA}" time="2026-08-06T12:43:04.29Z">
        <t:Attribution userId="S::Joana.Gomes@ses.com::e73b4d21-e9c8-4da9-8b1f-612fa064d350" userProvider="AD" userName="Joana Gomes"/>
        <t:Anchor>
          <t:Comment id="353344615"/>
        </t:Anchor>
        <t:SetTitle title="@Laura Pineiro Tajes wondering if we should move this up to after the IRR? Or before? Where we explain the 18 MEOs? Feels out of place here to me"/>
      </t:Event>
    </t:History>
  </t:Task>
  <t:Task id="{EE79BC2C-6F43-4130-8D3B-F3B9FA367168}">
    <t:Anchor>
      <t:Comment id="2093962342"/>
    </t:Anchor>
    <t:History>
      <t:Event id="{64A6DC06-F1D6-45A8-B944-C3447A0432CA}" time="2026-08-14T14:49:40.463Z">
        <t:Attribution userId="S::Joana.Gomes@ses.com::e73b4d21-e9c8-4da9-8b1f-612fa064d350" userProvider="AD" userName="Joana Gomes"/>
        <t:Anchor>
          <t:Comment id="910928661"/>
        </t:Anchor>
        <t:Create/>
      </t:Event>
      <t:Event id="{AAFE4880-0C93-4173-922B-9378233BE640}" time="2026-08-14T14:49:40.463Z">
        <t:Attribution userId="S::Joana.Gomes@ses.com::e73b4d21-e9c8-4da9-8b1f-612fa064d350" userProvider="AD" userName="Joana Gomes"/>
        <t:Anchor>
          <t:Comment id="910928661"/>
        </t:Anchor>
        <t:Assign userId="S::Shruti.Vyas@ses.com::04dcff55-0e28-4d48-9c7f-e327b1dc14cb" userProvider="AD" userName="Shruti Vyas"/>
      </t:Event>
      <t:Event id="{5BB6CC11-B1B0-44CA-9E07-CC1951FE9B47}" time="2026-08-14T14:49:40.463Z">
        <t:Attribution userId="S::Joana.Gomes@ses.com::e73b4d21-e9c8-4da9-8b1f-612fa064d350" userProvider="AD" userName="Joana Gomes"/>
        <t:Anchor>
          <t:Comment id="910928661"/>
        </t:Anchor>
        <t:SetTitle title="@Shruti Vyas please confirm, have deleted “still” this was more a comment vs 2024 announcement but would be good to understand if we have a locked agreement for 18 MEOs?"/>
      </t:Event>
      <t:Event id="{EC0C1610-5127-4798-B0D6-C6A41AB2DEC0}" time="2026-08-25T11:41:35.303Z">
        <t:Attribution userId="S::Christian.Kern@ses.com::aef0dcc0-1bbc-4a00-ac9d-110d6fed672b" userProvider="AD" userName="Christian Kern"/>
        <t:Progress percentComplete="100"/>
      </t:Event>
    </t:History>
  </t:Task>
</t:Tasks>
</file>

<file path=word/theme/theme1.xml><?xml version="1.0" encoding="utf-8"?>
<a:theme xmlns:a="http://schemas.openxmlformats.org/drawingml/2006/main" name="SES 2025">
  <a:themeElements>
    <a:clrScheme name="937EE4">
      <a:dk1>
        <a:srgbClr val="000000"/>
      </a:dk1>
      <a:lt1>
        <a:srgbClr val="FFFFFF"/>
      </a:lt1>
      <a:dk2>
        <a:srgbClr val="240747"/>
      </a:dk2>
      <a:lt2>
        <a:srgbClr val="E1E1E1"/>
      </a:lt2>
      <a:accent1>
        <a:srgbClr val="240747"/>
      </a:accent1>
      <a:accent2>
        <a:srgbClr val="30087B"/>
      </a:accent2>
      <a:accent3>
        <a:srgbClr val="5F4B9C"/>
      </a:accent3>
      <a:accent4>
        <a:srgbClr val="937EE3"/>
      </a:accent4>
      <a:accent5>
        <a:srgbClr val="B8A280"/>
      </a:accent5>
      <a:accent6>
        <a:srgbClr val="88BC41"/>
      </a:accent6>
      <a:hlink>
        <a:srgbClr val="7F33DB"/>
      </a:hlink>
      <a:folHlink>
        <a:srgbClr val="43D3D3"/>
      </a:folHlink>
    </a:clrScheme>
    <a:fontScheme name="SES">
      <a:majorFont>
        <a:latin typeface="Aptos Light"/>
        <a:ea typeface=""/>
        <a:cs typeface=""/>
      </a:majorFont>
      <a:minorFont>
        <a:latin typeface="Aptos 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accent2"/>
          </a:solidFill>
        </a:ln>
      </a:spPr>
      <a:bodyPr/>
      <a:lstStyle/>
      <a:style>
        <a:lnRef idx="2">
          <a:schemeClr val="accent1"/>
        </a:lnRef>
        <a:fillRef idx="0">
          <a:schemeClr val="accent1"/>
        </a:fillRef>
        <a:effectRef idx="1">
          <a:schemeClr val="accent1"/>
        </a:effectRef>
        <a:fontRef idx="minor">
          <a:schemeClr val="tx1"/>
        </a:fontRef>
      </a:style>
    </a:lnDef>
  </a:objectDefaults>
  <a:extraClrSchemeLst/>
  <a:custClrLst>
    <a:custClr name="Blue">
      <a:srgbClr val="7F92CA"/>
    </a:custClr>
    <a:custClr name="Purple">
      <a:srgbClr val="7F33DB"/>
    </a:custClr>
    <a:custClr name="Pink">
      <a:srgbClr val="AE3F9F"/>
    </a:custClr>
    <a:custClr name="Red">
      <a:srgbClr val="DA5076"/>
    </a:custClr>
    <a:custClr name="Cyan">
      <a:srgbClr val="43D4D3"/>
    </a:custClr>
    <a:custClr name="Green">
      <a:srgbClr val="88BC42"/>
    </a:custClr>
    <a:custClr name="Yellow">
      <a:srgbClr val="E3DD61"/>
    </a:custClr>
    <a:custClr name="Beige">
      <a:srgbClr val="B8A181"/>
    </a:custClr>
    <a:custClr name="White">
      <a:srgbClr val="FFFFFF"/>
    </a:custClr>
    <a:custClr name="White">
      <a:srgbClr val="FFFFFF"/>
    </a:custClr>
    <a:custClr name="Blue 50%">
      <a:srgbClr val="C0C9E6"/>
    </a:custClr>
    <a:custClr name="Purple 50%">
      <a:srgbClr val="BD9FE9"/>
    </a:custClr>
    <a:custClr name="Pink 50%">
      <a:srgbClr val="D0A5CD"/>
    </a:custClr>
    <a:custClr name="Red 50%">
      <a:srgbClr val="E5AEBC"/>
    </a:custClr>
    <a:custClr name="Cyan 50%">
      <a:srgbClr val="B9E8E9"/>
    </a:custClr>
    <a:custClr name="Green 50%">
      <a:srgbClr val="CADDAD"/>
    </a:custClr>
    <a:custClr name="Yellow 50%">
      <a:srgbClr val="F1EEBB"/>
    </a:custClr>
    <a:custClr name="Beige 50%">
      <a:srgbClr val="DAD1C3"/>
    </a:custClr>
    <a:custClr name="White">
      <a:srgbClr val="FFFFFF"/>
    </a:custClr>
    <a:custClr name="White">
      <a:srgbClr val="FFFFFF"/>
    </a:custClr>
    <a:custClr name="Blue 20%">
      <a:srgbClr val="E7EAF3"/>
    </a:custClr>
    <a:custClr name="Purple 20%">
      <a:srgbClr val="E4D9F6"/>
    </a:custClr>
    <a:custClr name="Pink 20%">
      <a:srgbClr val="EDDCEC"/>
    </a:custClr>
    <a:custClr name="Red 20%">
      <a:srgbClr val="F5E0E5"/>
    </a:custClr>
    <a:custClr name="Cyan 20%">
      <a:srgbClr val="E5F8F2"/>
    </a:custClr>
    <a:custClr name="Green 20%">
      <a:srgbClr val="EAF2DE"/>
    </a:custClr>
    <a:custClr name="Yellow 20%">
      <a:srgbClr val="FAF8E4"/>
    </a:custClr>
    <a:custClr name="Beige 20%">
      <a:srgbClr val="F0ECE6"/>
    </a:custClr>
    <a:custClr name="White">
      <a:srgbClr val="FFFFFF"/>
    </a:custClr>
    <a:custClr name="White">
      <a:srgbClr val="FFFFFF"/>
    </a:custClr>
    <a:custClr name="Blue 10%">
      <a:srgbClr val="F2F4F8"/>
    </a:custClr>
    <a:custClr name="Purple 10%">
      <a:srgbClr val="F1ECFA"/>
    </a:custClr>
    <a:custClr name="Pink 10%">
      <a:srgbClr val="F5EDF4"/>
    </a:custClr>
    <a:custClr name="Red 10%">
      <a:srgbClr val="FAF0F2"/>
    </a:custClr>
    <a:custClr name="Cyan 10%">
      <a:srgbClr val="F1FAFB"/>
    </a:custClr>
    <a:custClr name="Green 10%">
      <a:srgbClr val="F4F8EE"/>
    </a:custClr>
    <a:custClr name="Yellow 10%">
      <a:srgbClr val="FCFCF2"/>
    </a:custClr>
    <a:custClr name="Beige 10%">
      <a:srgbClr val="F8F6F4"/>
    </a:custClr>
    <a:custClr name="White">
      <a:srgbClr val="FFFFFF"/>
    </a:custClr>
    <a:custClr name="White">
      <a:srgbClr val="FFFFFF"/>
    </a:custClr>
  </a:custClrLst>
  <a:extLst>
    <a:ext uri="{05A4C25C-085E-4340-85A3-A5531E510DB2}">
      <thm15:themeFamily xmlns:thm15="http://schemas.microsoft.com/office/thememl/2012/main" name="SES 2025" id="{88CC2422-51ED-F644-9332-290C831100F6}" vid="{C53F1A6B-89D9-EA48-B754-932452B0E66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D4E9E39D2F86E40BA55B7AFF85B1239" ma:contentTypeVersion="13" ma:contentTypeDescription="Create a new document." ma:contentTypeScope="" ma:versionID="3dd8cdc0cdbe57d9c0e42407be04dbd8">
  <xsd:schema xmlns:xsd="http://www.w3.org/2001/XMLSchema" xmlns:xs="http://www.w3.org/2001/XMLSchema" xmlns:p="http://schemas.microsoft.com/office/2006/metadata/properties" xmlns:ns2="1e75419f-0c21-4d09-a87d-74bb7f29fa3e" xmlns:ns3="19ef1c43-77a2-4e9a-a8ed-a0049663b62f" targetNamespace="http://schemas.microsoft.com/office/2006/metadata/properties" ma:root="true" ma:fieldsID="ef786ffbd580570f6908fcdd66c1785c" ns2:_="" ns3:_="">
    <xsd:import namespace="1e75419f-0c21-4d09-a87d-74bb7f29fa3e"/>
    <xsd:import namespace="19ef1c43-77a2-4e9a-a8ed-a0049663b6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75419f-0c21-4d09-a87d-74bb7f29f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ef1c43-77a2-4e9a-a8ed-a0049663b6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D5260-A6D9-4D45-B5E6-866E853DF6EC}">
  <ds:schemaRefs>
    <ds:schemaRef ds:uri="http://schemas.microsoft.com/sharepoint/v3/contenttype/forms"/>
  </ds:schemaRefs>
</ds:datastoreItem>
</file>

<file path=customXml/itemProps2.xml><?xml version="1.0" encoding="utf-8"?>
<ds:datastoreItem xmlns:ds="http://schemas.openxmlformats.org/officeDocument/2006/customXml" ds:itemID="{FA660FC7-649E-40BC-831D-06E30EE0E4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BF8ADA-3C3C-4039-B93F-C0D83C0D20DC}">
  <ds:schemaRefs>
    <ds:schemaRef ds:uri="http://schemas.openxmlformats.org/officeDocument/2006/bibliography"/>
  </ds:schemaRefs>
</ds:datastoreItem>
</file>

<file path=customXml/itemProps4.xml><?xml version="1.0" encoding="utf-8"?>
<ds:datastoreItem xmlns:ds="http://schemas.openxmlformats.org/officeDocument/2006/customXml" ds:itemID="{35E287EA-DC80-4C6C-B042-748806A97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75419f-0c21-4d09-a87d-74bb7f29fa3e"/>
    <ds:schemaRef ds:uri="19ef1c43-77a2-4e9a-a8ed-a0049663b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4b4a4d2-f55e-4cb1-9d3d-d9e45016299a}" enabled="1" method="Standard" siteId="{88281ca8-e525-4a8d-b965-480a7ac2b970}" removed="0"/>
</clbl:labelList>
</file>

<file path=docProps/app.xml><?xml version="1.0" encoding="utf-8"?>
<Properties xmlns="http://schemas.openxmlformats.org/officeDocument/2006/extended-properties" xmlns:vt="http://schemas.openxmlformats.org/officeDocument/2006/docPropsVTypes">
  <Template>SES%202025%20Press%20Release%20Template_EN.dotx</Template>
  <TotalTime>3</TotalTime>
  <Pages>6</Pages>
  <Words>1945</Words>
  <Characters>11090</Characters>
  <Application>Microsoft Office Word</Application>
  <DocSecurity>0</DocSecurity>
  <Lines>92</Lines>
  <Paragraphs>26</Paragraphs>
  <ScaleCrop>false</ScaleCrop>
  <Company>ses</Company>
  <LinksUpToDate>false</LinksUpToDate>
  <CharactersWithSpaces>13009</CharactersWithSpaces>
  <SharedDoc>false</SharedDoc>
  <HLinks>
    <vt:vector size="96" baseType="variant">
      <vt:variant>
        <vt:i4>4980786</vt:i4>
      </vt:variant>
      <vt:variant>
        <vt:i4>9</vt:i4>
      </vt:variant>
      <vt:variant>
        <vt:i4>0</vt:i4>
      </vt:variant>
      <vt:variant>
        <vt:i4>5</vt:i4>
      </vt:variant>
      <vt:variant>
        <vt:lpwstr>https://twitter.com/SES_Satellites</vt:lpwstr>
      </vt:variant>
      <vt:variant>
        <vt:lpwstr/>
      </vt:variant>
      <vt:variant>
        <vt:i4>2162801</vt:i4>
      </vt:variant>
      <vt:variant>
        <vt:i4>6</vt:i4>
      </vt:variant>
      <vt:variant>
        <vt:i4>0</vt:i4>
      </vt:variant>
      <vt:variant>
        <vt:i4>5</vt:i4>
      </vt:variant>
      <vt:variant>
        <vt:lpwstr>https://www.facebook.com/SES.Satellites</vt:lpwstr>
      </vt:variant>
      <vt:variant>
        <vt:lpwstr/>
      </vt:variant>
      <vt:variant>
        <vt:i4>1900616</vt:i4>
      </vt:variant>
      <vt:variant>
        <vt:i4>3</vt:i4>
      </vt:variant>
      <vt:variant>
        <vt:i4>0</vt:i4>
      </vt:variant>
      <vt:variant>
        <vt:i4>5</vt:i4>
      </vt:variant>
      <vt:variant>
        <vt:lpwstr>https://www.ses.com/media-gallery</vt:lpwstr>
      </vt:variant>
      <vt:variant>
        <vt:lpwstr/>
      </vt:variant>
      <vt:variant>
        <vt:i4>7274587</vt:i4>
      </vt:variant>
      <vt:variant>
        <vt:i4>0</vt:i4>
      </vt:variant>
      <vt:variant>
        <vt:i4>0</vt:i4>
      </vt:variant>
      <vt:variant>
        <vt:i4>5</vt:i4>
      </vt:variant>
      <vt:variant>
        <vt:lpwstr>mailto:ir@ses.com</vt:lpwstr>
      </vt:variant>
      <vt:variant>
        <vt:lpwstr/>
      </vt:variant>
      <vt:variant>
        <vt:i4>3997773</vt:i4>
      </vt:variant>
      <vt:variant>
        <vt:i4>33</vt:i4>
      </vt:variant>
      <vt:variant>
        <vt:i4>0</vt:i4>
      </vt:variant>
      <vt:variant>
        <vt:i4>5</vt:i4>
      </vt:variant>
      <vt:variant>
        <vt:lpwstr>mailto:Shruti.Vyas@ses.com</vt:lpwstr>
      </vt:variant>
      <vt:variant>
        <vt:lpwstr/>
      </vt:variant>
      <vt:variant>
        <vt:i4>3342431</vt:i4>
      </vt:variant>
      <vt:variant>
        <vt:i4>30</vt:i4>
      </vt:variant>
      <vt:variant>
        <vt:i4>0</vt:i4>
      </vt:variant>
      <vt:variant>
        <vt:i4>5</vt:i4>
      </vt:variant>
      <vt:variant>
        <vt:lpwstr>mailto:Xavier.Bertran@ses.com</vt:lpwstr>
      </vt:variant>
      <vt:variant>
        <vt:lpwstr/>
      </vt:variant>
      <vt:variant>
        <vt:i4>7995416</vt:i4>
      </vt:variant>
      <vt:variant>
        <vt:i4>27</vt:i4>
      </vt:variant>
      <vt:variant>
        <vt:i4>0</vt:i4>
      </vt:variant>
      <vt:variant>
        <vt:i4>5</vt:i4>
      </vt:variant>
      <vt:variant>
        <vt:lpwstr>mailto:Christian.Kern@ses.com</vt:lpwstr>
      </vt:variant>
      <vt:variant>
        <vt:lpwstr/>
      </vt:variant>
      <vt:variant>
        <vt:i4>8323083</vt:i4>
      </vt:variant>
      <vt:variant>
        <vt:i4>24</vt:i4>
      </vt:variant>
      <vt:variant>
        <vt:i4>0</vt:i4>
      </vt:variant>
      <vt:variant>
        <vt:i4>5</vt:i4>
      </vt:variant>
      <vt:variant>
        <vt:lpwstr>mailto:Joana.Gomes@ses.com</vt:lpwstr>
      </vt:variant>
      <vt:variant>
        <vt:lpwstr/>
      </vt:variant>
      <vt:variant>
        <vt:i4>3997773</vt:i4>
      </vt:variant>
      <vt:variant>
        <vt:i4>21</vt:i4>
      </vt:variant>
      <vt:variant>
        <vt:i4>0</vt:i4>
      </vt:variant>
      <vt:variant>
        <vt:i4>5</vt:i4>
      </vt:variant>
      <vt:variant>
        <vt:lpwstr>mailto:Shruti.Vyas@ses.com</vt:lpwstr>
      </vt:variant>
      <vt:variant>
        <vt:lpwstr/>
      </vt:variant>
      <vt:variant>
        <vt:i4>3342431</vt:i4>
      </vt:variant>
      <vt:variant>
        <vt:i4>18</vt:i4>
      </vt:variant>
      <vt:variant>
        <vt:i4>0</vt:i4>
      </vt:variant>
      <vt:variant>
        <vt:i4>5</vt:i4>
      </vt:variant>
      <vt:variant>
        <vt:lpwstr>mailto:Xavier.Bertran@ses.com</vt:lpwstr>
      </vt:variant>
      <vt:variant>
        <vt:lpwstr/>
      </vt:variant>
      <vt:variant>
        <vt:i4>3997773</vt:i4>
      </vt:variant>
      <vt:variant>
        <vt:i4>15</vt:i4>
      </vt:variant>
      <vt:variant>
        <vt:i4>0</vt:i4>
      </vt:variant>
      <vt:variant>
        <vt:i4>5</vt:i4>
      </vt:variant>
      <vt:variant>
        <vt:lpwstr>mailto:Shruti.Vyas@ses.com</vt:lpwstr>
      </vt:variant>
      <vt:variant>
        <vt:lpwstr/>
      </vt:variant>
      <vt:variant>
        <vt:i4>3342431</vt:i4>
      </vt:variant>
      <vt:variant>
        <vt:i4>12</vt:i4>
      </vt:variant>
      <vt:variant>
        <vt:i4>0</vt:i4>
      </vt:variant>
      <vt:variant>
        <vt:i4>5</vt:i4>
      </vt:variant>
      <vt:variant>
        <vt:lpwstr>mailto:Xavier.Bertran@ses.com</vt:lpwstr>
      </vt:variant>
      <vt:variant>
        <vt:lpwstr/>
      </vt:variant>
      <vt:variant>
        <vt:i4>1310844</vt:i4>
      </vt:variant>
      <vt:variant>
        <vt:i4>9</vt:i4>
      </vt:variant>
      <vt:variant>
        <vt:i4>0</vt:i4>
      </vt:variant>
      <vt:variant>
        <vt:i4>5</vt:i4>
      </vt:variant>
      <vt:variant>
        <vt:lpwstr>mailto:Luc.Schleich@ses.com</vt:lpwstr>
      </vt:variant>
      <vt:variant>
        <vt:lpwstr/>
      </vt:variant>
      <vt:variant>
        <vt:i4>7995397</vt:i4>
      </vt:variant>
      <vt:variant>
        <vt:i4>6</vt:i4>
      </vt:variant>
      <vt:variant>
        <vt:i4>0</vt:i4>
      </vt:variant>
      <vt:variant>
        <vt:i4>5</vt:i4>
      </vt:variant>
      <vt:variant>
        <vt:lpwstr>mailto:Thierry.Watrin@ses.com</vt:lpwstr>
      </vt:variant>
      <vt:variant>
        <vt:lpwstr/>
      </vt:variant>
      <vt:variant>
        <vt:i4>3997773</vt:i4>
      </vt:variant>
      <vt:variant>
        <vt:i4>3</vt:i4>
      </vt:variant>
      <vt:variant>
        <vt:i4>0</vt:i4>
      </vt:variant>
      <vt:variant>
        <vt:i4>5</vt:i4>
      </vt:variant>
      <vt:variant>
        <vt:lpwstr>mailto:Shruti.Vyas@ses.com</vt:lpwstr>
      </vt:variant>
      <vt:variant>
        <vt:lpwstr/>
      </vt:variant>
      <vt:variant>
        <vt:i4>3997773</vt:i4>
      </vt:variant>
      <vt:variant>
        <vt:i4>0</vt:i4>
      </vt:variant>
      <vt:variant>
        <vt:i4>0</vt:i4>
      </vt:variant>
      <vt:variant>
        <vt:i4>5</vt:i4>
      </vt:variant>
      <vt:variant>
        <vt:lpwstr>mailto:Shruti.Vyas@ses.com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Hamsavagini Dakshinamoorthy</dc:creator>
  <cp:keywords/>
  <cp:lastModifiedBy>Joana Gomes</cp:lastModifiedBy>
  <cp:revision>3</cp:revision>
  <cp:lastPrinted>2026-07-29T19:28:00Z</cp:lastPrinted>
  <dcterms:created xsi:type="dcterms:W3CDTF">2026-08-31T09:06:00Z</dcterms:created>
  <dcterms:modified xsi:type="dcterms:W3CDTF">2026-08-31T09:06:00Z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b4a4d2-f55e-4cb1-9d3d-d9e45016299a_Enabled">
    <vt:lpwstr>true</vt:lpwstr>
  </property>
  <property fmtid="{D5CDD505-2E9C-101B-9397-08002B2CF9AE}" pid="3" name="MSIP_Label_74b4a4d2-f55e-4cb1-9d3d-d9e45016299a_SetDate">
    <vt:lpwstr>2020-12-20T18:40:09Z</vt:lpwstr>
  </property>
  <property fmtid="{D5CDD505-2E9C-101B-9397-08002B2CF9AE}" pid="4" name="MSIP_Label_74b4a4d2-f55e-4cb1-9d3d-d9e45016299a_Method">
    <vt:lpwstr>Standard</vt:lpwstr>
  </property>
  <property fmtid="{D5CDD505-2E9C-101B-9397-08002B2CF9AE}" pid="5" name="MSIP_Label_74b4a4d2-f55e-4cb1-9d3d-d9e45016299a_Name">
    <vt:lpwstr>Company Use</vt:lpwstr>
  </property>
  <property fmtid="{D5CDD505-2E9C-101B-9397-08002B2CF9AE}" pid="6" name="MSIP_Label_74b4a4d2-f55e-4cb1-9d3d-d9e45016299a_SiteId">
    <vt:lpwstr>88281ca8-e525-4a8d-b965-480a7ac2b970</vt:lpwstr>
  </property>
  <property fmtid="{D5CDD505-2E9C-101B-9397-08002B2CF9AE}" pid="7" name="MSIP_Label_74b4a4d2-f55e-4cb1-9d3d-d9e45016299a_ActionId">
    <vt:lpwstr>58168e9f-cb82-4916-ab8e-9f1b146b258b</vt:lpwstr>
  </property>
  <property fmtid="{D5CDD505-2E9C-101B-9397-08002B2CF9AE}" pid="8" name="MSIP_Label_74b4a4d2-f55e-4cb1-9d3d-d9e45016299a_ContentBits">
    <vt:lpwstr>0</vt:lpwstr>
  </property>
  <property fmtid="{D5CDD505-2E9C-101B-9397-08002B2CF9AE}" pid="9" name="ContentTypeId">
    <vt:lpwstr>0x0101002D4E9E39D2F86E40BA55B7AFF85B1239</vt:lpwstr>
  </property>
  <property fmtid="{D5CDD505-2E9C-101B-9397-08002B2CF9AE}" pid="10" name="docLang">
    <vt:lpwstr>en</vt:lpwstr>
  </property>
</Properties>
</file>